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3BB40" w14:textId="77777777" w:rsidR="001050EE" w:rsidRPr="00C4392E" w:rsidRDefault="001050EE" w:rsidP="00C4392E">
      <w:pPr>
        <w:jc w:val="center"/>
        <w:rPr>
          <w:b/>
          <w:sz w:val="28"/>
          <w:szCs w:val="28"/>
        </w:rPr>
      </w:pPr>
      <w:r w:rsidRPr="00C4392E">
        <w:rPr>
          <w:b/>
          <w:sz w:val="28"/>
          <w:szCs w:val="28"/>
        </w:rPr>
        <w:t>VOLUME 2</w:t>
      </w:r>
    </w:p>
    <w:p w14:paraId="30B35201" w14:textId="77777777"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14:paraId="6A5DBC57" w14:textId="77777777"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290F367D" w14:textId="77777777"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14:paraId="47AA2DEE" w14:textId="0E05327D"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BA3666">
        <w:rPr>
          <w:sz w:val="22"/>
          <w:szCs w:val="22"/>
        </w:rPr>
        <w:t>S</w:t>
      </w:r>
      <w:r w:rsidRPr="00F2670B">
        <w:rPr>
          <w:sz w:val="22"/>
          <w:szCs w:val="22"/>
        </w:rPr>
        <w:t xml:space="preserve">pecial </w:t>
      </w:r>
      <w:r w:rsidR="00BA3666">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BA3666">
        <w:rPr>
          <w:sz w:val="22"/>
          <w:szCs w:val="22"/>
        </w:rPr>
        <w:t>G</w:t>
      </w:r>
      <w:r w:rsidRPr="00F2670B">
        <w:rPr>
          <w:sz w:val="22"/>
          <w:szCs w:val="22"/>
        </w:rPr>
        <w:t xml:space="preserve">eneral </w:t>
      </w:r>
      <w:r w:rsidR="00BA3666">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BA3666">
        <w:rPr>
          <w:sz w:val="22"/>
          <w:szCs w:val="22"/>
        </w:rPr>
        <w:t>S</w:t>
      </w:r>
      <w:r w:rsidRPr="00F2670B">
        <w:rPr>
          <w:sz w:val="22"/>
          <w:szCs w:val="22"/>
        </w:rPr>
        <w:t xml:space="preserve">pecial </w:t>
      </w:r>
      <w:r w:rsidR="00BA3666">
        <w:rPr>
          <w:sz w:val="22"/>
          <w:szCs w:val="22"/>
        </w:rPr>
        <w:t>C</w:t>
      </w:r>
      <w:r w:rsidRPr="00F2670B">
        <w:rPr>
          <w:sz w:val="22"/>
          <w:szCs w:val="22"/>
        </w:rPr>
        <w:t xml:space="preserve">onditions is not consecutive but follows the numbering of the </w:t>
      </w:r>
      <w:r w:rsidR="00BA3666">
        <w:rPr>
          <w:sz w:val="22"/>
          <w:szCs w:val="22"/>
        </w:rPr>
        <w:t>G</w:t>
      </w:r>
      <w:r w:rsidRPr="00F2670B">
        <w:rPr>
          <w:sz w:val="22"/>
          <w:szCs w:val="22"/>
        </w:rPr>
        <w:t xml:space="preserve">eneral </w:t>
      </w:r>
      <w:r w:rsidR="00BA3666">
        <w:rPr>
          <w:sz w:val="22"/>
          <w:szCs w:val="22"/>
        </w:rPr>
        <w:t>C</w:t>
      </w:r>
      <w:r w:rsidRPr="00F2670B">
        <w:rPr>
          <w:sz w:val="22"/>
          <w:szCs w:val="22"/>
        </w:rPr>
        <w:t xml:space="preserve">onditions. Other </w:t>
      </w:r>
      <w:r w:rsidR="00BA3666">
        <w:rPr>
          <w:sz w:val="22"/>
          <w:szCs w:val="22"/>
        </w:rPr>
        <w:t>S</w:t>
      </w:r>
      <w:r w:rsidRPr="00F2670B">
        <w:rPr>
          <w:sz w:val="22"/>
          <w:szCs w:val="22"/>
        </w:rPr>
        <w:t xml:space="preserve">pecial </w:t>
      </w:r>
      <w:r w:rsidR="00BA3666">
        <w:rPr>
          <w:sz w:val="22"/>
          <w:szCs w:val="22"/>
        </w:rPr>
        <w:t>C</w:t>
      </w:r>
      <w:r w:rsidRPr="00F2670B">
        <w:rPr>
          <w:sz w:val="22"/>
          <w:szCs w:val="22"/>
        </w:rPr>
        <w:t xml:space="preserve">onditions should be indicated afterwards. </w:t>
      </w:r>
    </w:p>
    <w:p w14:paraId="34B3D8E6" w14:textId="77777777" w:rsidR="001466DD" w:rsidRPr="00F162E3" w:rsidRDefault="001466DD" w:rsidP="00F162E3">
      <w:pPr>
        <w:jc w:val="both"/>
        <w:rPr>
          <w:b/>
          <w:sz w:val="22"/>
          <w:szCs w:val="22"/>
        </w:rPr>
      </w:pPr>
    </w:p>
    <w:p w14:paraId="7294BE87" w14:textId="77777777" w:rsidR="001050EE" w:rsidRPr="00F162E3" w:rsidRDefault="003D764D" w:rsidP="000A06F9">
      <w:pPr>
        <w:pStyle w:val="af1"/>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14:paraId="4F5E2C1D" w14:textId="64B62EC0" w:rsidR="001050EE" w:rsidRDefault="001050EE" w:rsidP="003D764D">
      <w:pPr>
        <w:spacing w:before="120" w:after="120"/>
        <w:ind w:left="1134" w:hanging="567"/>
        <w:rPr>
          <w:sz w:val="22"/>
          <w:szCs w:val="22"/>
          <w:shd w:val="solid" w:color="C0C0C0" w:fill="FFFFFF"/>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14:paraId="3C2C7B5A" w14:textId="12991F83" w:rsidR="00EB709A" w:rsidRPr="00EB709A" w:rsidRDefault="00EB709A" w:rsidP="00EB709A">
      <w:pPr>
        <w:jc w:val="both"/>
        <w:outlineLvl w:val="0"/>
        <w:rPr>
          <w:sz w:val="22"/>
          <w:szCs w:val="22"/>
        </w:rPr>
      </w:pPr>
      <w:r w:rsidRPr="00EB709A">
        <w:rPr>
          <w:sz w:val="22"/>
          <w:szCs w:val="22"/>
        </w:rPr>
        <w:t xml:space="preserve">           All communications between the Contractor, Contracting Authority, Supervisor or their representatives  and other interested bodies shall be in Bulgarian.</w:t>
      </w:r>
    </w:p>
    <w:p w14:paraId="373408BC" w14:textId="77777777" w:rsidR="002E164E" w:rsidRPr="002C7984" w:rsidRDefault="002E164E" w:rsidP="002E164E">
      <w:pPr>
        <w:spacing w:before="120" w:after="120"/>
        <w:jc w:val="both"/>
        <w:rPr>
          <w:sz w:val="22"/>
          <w:szCs w:val="22"/>
        </w:rPr>
      </w:pPr>
      <w:r>
        <w:rPr>
          <w:sz w:val="22"/>
          <w:szCs w:val="22"/>
        </w:rPr>
        <w:t xml:space="preserve">Requests for </w:t>
      </w:r>
      <w:r w:rsidRPr="002C7984">
        <w:rPr>
          <w:sz w:val="22"/>
          <w:szCs w:val="22"/>
        </w:rPr>
        <w:t xml:space="preserve"> Payments, with descriptions of executed volumes of works and respective prices, shall be made by the Contractor to the Contracting Authority in the Bulgarian language.</w:t>
      </w:r>
    </w:p>
    <w:p w14:paraId="623FF70D" w14:textId="711A680E" w:rsidR="002E164E" w:rsidRPr="002C7984" w:rsidRDefault="002E164E" w:rsidP="002E164E">
      <w:pPr>
        <w:spacing w:before="120" w:after="120"/>
        <w:jc w:val="both"/>
        <w:rPr>
          <w:sz w:val="22"/>
          <w:szCs w:val="22"/>
        </w:rPr>
      </w:pPr>
      <w:r w:rsidRPr="002C7984">
        <w:rPr>
          <w:sz w:val="22"/>
          <w:szCs w:val="22"/>
        </w:rPr>
        <w:t>The correspondence between the Contractor</w:t>
      </w:r>
      <w:r w:rsidR="00F216ED">
        <w:rPr>
          <w:sz w:val="22"/>
          <w:szCs w:val="22"/>
        </w:rPr>
        <w:t xml:space="preserve">, the Contracting Authority </w:t>
      </w:r>
      <w:r w:rsidRPr="002C7984">
        <w:rPr>
          <w:sz w:val="22"/>
          <w:szCs w:val="22"/>
        </w:rPr>
        <w:t xml:space="preserve"> and the Supervisor shall be done according to the prescriptions in the Bulgarian Law of Spatial planning and all relevant Regulations. Copies of the administrative orders and all other documentation exchanged between both parties shall be presented to th</w:t>
      </w:r>
      <w:r>
        <w:rPr>
          <w:sz w:val="22"/>
          <w:szCs w:val="22"/>
        </w:rPr>
        <w:t>e Contracting Authority in Bulgarian.</w:t>
      </w:r>
    </w:p>
    <w:p w14:paraId="5EB5747E" w14:textId="0C65CD72" w:rsidR="00EB709A" w:rsidRPr="00EB709A" w:rsidRDefault="002E164E" w:rsidP="003D764D">
      <w:pPr>
        <w:spacing w:before="120" w:after="120"/>
        <w:ind w:left="1134" w:hanging="567"/>
        <w:rPr>
          <w:sz w:val="22"/>
          <w:szCs w:val="22"/>
          <w:lang w:val="en-US"/>
        </w:rPr>
      </w:pPr>
      <w:r>
        <w:rPr>
          <w:sz w:val="22"/>
          <w:szCs w:val="22"/>
          <w:shd w:val="solid" w:color="C0C0C0" w:fill="FFFFFF"/>
          <w:lang w:val="bg-BG"/>
        </w:rPr>
        <w:t xml:space="preserve"> </w:t>
      </w:r>
    </w:p>
    <w:p w14:paraId="6ACF441A" w14:textId="77777777"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14:paraId="024F4B7E" w14:textId="66322233" w:rsidR="002C7984" w:rsidRPr="002C7984" w:rsidRDefault="003D764D" w:rsidP="002C7984">
      <w:pPr>
        <w:spacing w:before="120" w:after="120"/>
        <w:ind w:left="1134" w:hanging="567"/>
        <w:rPr>
          <w:sz w:val="22"/>
          <w:szCs w:val="22"/>
        </w:rPr>
      </w:pPr>
      <w:r w:rsidRPr="00F162E3">
        <w:rPr>
          <w:sz w:val="22"/>
          <w:szCs w:val="22"/>
        </w:rPr>
        <w:t>4.1</w:t>
      </w:r>
      <w:r w:rsidRPr="00F162E3">
        <w:rPr>
          <w:sz w:val="22"/>
          <w:szCs w:val="22"/>
        </w:rPr>
        <w:tab/>
      </w:r>
      <w:r w:rsidR="002C7984" w:rsidRPr="002C7984">
        <w:rPr>
          <w:sz w:val="22"/>
          <w:szCs w:val="22"/>
        </w:rPr>
        <w:t>Communications between the Contracting Authority and/or the Supervisor on the one hand, and the Contractor on the other, shall be exclusively in writing. Official communications shall be sent by post or delivered by hand to the following addresses:</w:t>
      </w:r>
    </w:p>
    <w:p w14:paraId="370FBF32" w14:textId="77777777" w:rsidR="002C7984" w:rsidRPr="002C7984" w:rsidRDefault="002C7984" w:rsidP="002C7984">
      <w:pPr>
        <w:widowControl w:val="0"/>
        <w:spacing w:before="100" w:after="100"/>
        <w:ind w:right="360"/>
        <w:rPr>
          <w:sz w:val="22"/>
          <w:szCs w:val="22"/>
        </w:rPr>
      </w:pPr>
      <w:r w:rsidRPr="002C7984">
        <w:rPr>
          <w:sz w:val="22"/>
          <w:szCs w:val="22"/>
        </w:rPr>
        <w:t>Municipality of Rila</w:t>
      </w:r>
    </w:p>
    <w:p w14:paraId="7226B143" w14:textId="77777777" w:rsidR="002C7984" w:rsidRPr="002C7984" w:rsidRDefault="002C7984" w:rsidP="002C7984">
      <w:pPr>
        <w:widowControl w:val="0"/>
        <w:spacing w:before="100" w:after="100"/>
        <w:ind w:right="360"/>
        <w:rPr>
          <w:sz w:val="22"/>
          <w:szCs w:val="22"/>
        </w:rPr>
      </w:pPr>
      <w:r w:rsidRPr="002C7984">
        <w:rPr>
          <w:sz w:val="22"/>
          <w:szCs w:val="22"/>
        </w:rPr>
        <w:t>Address: 2</w:t>
      </w:r>
      <w:r w:rsidRPr="002C7984">
        <w:rPr>
          <w:sz w:val="22"/>
          <w:szCs w:val="22"/>
          <w:lang w:val="bg-BG"/>
        </w:rPr>
        <w:t>6</w:t>
      </w:r>
      <w:r w:rsidRPr="002C7984">
        <w:rPr>
          <w:sz w:val="22"/>
          <w:szCs w:val="22"/>
          <w:lang w:val="en-US"/>
        </w:rPr>
        <w:t>3</w:t>
      </w:r>
      <w:r w:rsidRPr="002C7984">
        <w:rPr>
          <w:sz w:val="22"/>
          <w:szCs w:val="22"/>
          <w:lang w:val="bg-BG"/>
        </w:rPr>
        <w:t>0</w:t>
      </w:r>
      <w:r w:rsidRPr="002C7984">
        <w:rPr>
          <w:sz w:val="22"/>
          <w:szCs w:val="22"/>
        </w:rPr>
        <w:t xml:space="preserve"> </w:t>
      </w:r>
      <w:r w:rsidRPr="002C7984">
        <w:rPr>
          <w:sz w:val="22"/>
          <w:szCs w:val="22"/>
          <w:lang w:val="en-US"/>
        </w:rPr>
        <w:t>Rila</w:t>
      </w:r>
      <w:r w:rsidRPr="002C7984">
        <w:rPr>
          <w:sz w:val="22"/>
          <w:szCs w:val="22"/>
        </w:rPr>
        <w:t xml:space="preserve">, 1 Vazrajdane Sqr., </w:t>
      </w:r>
    </w:p>
    <w:p w14:paraId="516B4EDA" w14:textId="77777777" w:rsidR="002C7984" w:rsidRPr="002C7984" w:rsidRDefault="002C7984" w:rsidP="002C7984">
      <w:pPr>
        <w:widowControl w:val="0"/>
        <w:spacing w:before="100" w:after="100"/>
        <w:ind w:right="360"/>
        <w:rPr>
          <w:sz w:val="22"/>
          <w:szCs w:val="22"/>
        </w:rPr>
      </w:pPr>
      <w:r w:rsidRPr="002C7984">
        <w:rPr>
          <w:sz w:val="22"/>
          <w:szCs w:val="22"/>
        </w:rPr>
        <w:t>Republic of Bulgaria</w:t>
      </w:r>
    </w:p>
    <w:p w14:paraId="1CBCD03F" w14:textId="77777777" w:rsidR="002C7984" w:rsidRPr="002C7984" w:rsidRDefault="002C7984" w:rsidP="002C7984">
      <w:pPr>
        <w:widowControl w:val="0"/>
        <w:spacing w:before="100" w:after="100"/>
        <w:ind w:right="360"/>
        <w:rPr>
          <w:sz w:val="22"/>
          <w:szCs w:val="22"/>
        </w:rPr>
      </w:pPr>
      <w:r w:rsidRPr="002C7984">
        <w:rPr>
          <w:sz w:val="22"/>
          <w:szCs w:val="22"/>
        </w:rPr>
        <w:t>Phone No - + 359 884 400 944</w:t>
      </w:r>
    </w:p>
    <w:p w14:paraId="128DCC91" w14:textId="1C3875D6" w:rsidR="002C7984" w:rsidRDefault="002C7984" w:rsidP="002C7984">
      <w:pPr>
        <w:widowControl w:val="0"/>
        <w:spacing w:before="100" w:after="100"/>
        <w:ind w:right="360"/>
        <w:rPr>
          <w:sz w:val="22"/>
          <w:szCs w:val="22"/>
        </w:rPr>
      </w:pPr>
      <w:r w:rsidRPr="002C7984">
        <w:rPr>
          <w:sz w:val="22"/>
          <w:szCs w:val="22"/>
        </w:rPr>
        <w:t xml:space="preserve">E-mail: </w:t>
      </w:r>
      <w:hyperlink r:id="rId8" w:history="1">
        <w:r w:rsidRPr="002C7984">
          <w:rPr>
            <w:color w:val="0000FF"/>
            <w:sz w:val="22"/>
            <w:szCs w:val="22"/>
            <w:u w:val="single"/>
          </w:rPr>
          <w:t>rilamunicipality@gmail.com</w:t>
        </w:r>
      </w:hyperlink>
      <w:r w:rsidRPr="002C7984">
        <w:rPr>
          <w:sz w:val="22"/>
          <w:szCs w:val="22"/>
        </w:rPr>
        <w:t xml:space="preserve"> </w:t>
      </w:r>
    </w:p>
    <w:p w14:paraId="3D0D501C" w14:textId="26C6D6E7" w:rsidR="003217DF" w:rsidRPr="002C7984" w:rsidRDefault="003217DF" w:rsidP="002C7984">
      <w:pPr>
        <w:widowControl w:val="0"/>
        <w:spacing w:before="100" w:after="100"/>
        <w:ind w:right="360"/>
        <w:rPr>
          <w:sz w:val="22"/>
          <w:szCs w:val="22"/>
        </w:rPr>
      </w:pPr>
      <w:r>
        <w:rPr>
          <w:sz w:val="22"/>
          <w:szCs w:val="22"/>
        </w:rPr>
        <w:t>Contact person:……………………..</w:t>
      </w:r>
      <w:r w:rsidR="00F216ED">
        <w:rPr>
          <w:sz w:val="22"/>
          <w:szCs w:val="22"/>
        </w:rPr>
        <w:t>(will be specified)</w:t>
      </w:r>
    </w:p>
    <w:p w14:paraId="64ED9BAF" w14:textId="77777777" w:rsidR="002C7984" w:rsidRPr="002C7984" w:rsidRDefault="002C7984" w:rsidP="002C7984">
      <w:pPr>
        <w:spacing w:after="120"/>
        <w:rPr>
          <w:b/>
          <w:sz w:val="22"/>
          <w:szCs w:val="22"/>
        </w:rPr>
      </w:pPr>
    </w:p>
    <w:p w14:paraId="0A7A6D95" w14:textId="77777777" w:rsidR="002C7984" w:rsidRPr="002C7984" w:rsidRDefault="002C7984" w:rsidP="002C7984">
      <w:pPr>
        <w:spacing w:after="120"/>
        <w:rPr>
          <w:b/>
          <w:sz w:val="22"/>
          <w:szCs w:val="22"/>
        </w:rPr>
      </w:pPr>
      <w:r w:rsidRPr="002C7984">
        <w:rPr>
          <w:b/>
          <w:sz w:val="22"/>
          <w:szCs w:val="22"/>
        </w:rPr>
        <w:t>For the Contractor:</w:t>
      </w:r>
    </w:p>
    <w:p w14:paraId="15CA9AEA" w14:textId="77777777" w:rsidR="002C7984" w:rsidRPr="002C7984" w:rsidRDefault="002C7984" w:rsidP="002C7984">
      <w:pPr>
        <w:spacing w:after="120"/>
        <w:rPr>
          <w:b/>
          <w:sz w:val="22"/>
          <w:szCs w:val="22"/>
          <w:lang w:val="bg-BG"/>
        </w:rPr>
      </w:pPr>
      <w:r w:rsidRPr="002C7984">
        <w:rPr>
          <w:b/>
          <w:sz w:val="22"/>
          <w:szCs w:val="22"/>
        </w:rPr>
        <w:t>……………………….</w:t>
      </w:r>
    </w:p>
    <w:p w14:paraId="18A5B5D0" w14:textId="77777777" w:rsidR="002C7984" w:rsidRPr="002C7984" w:rsidRDefault="002C7984" w:rsidP="002C7984">
      <w:pPr>
        <w:spacing w:after="120"/>
        <w:ind w:left="1134" w:hanging="567"/>
        <w:rPr>
          <w:sz w:val="22"/>
          <w:szCs w:val="22"/>
        </w:rPr>
      </w:pPr>
    </w:p>
    <w:p w14:paraId="283CA5E2" w14:textId="0E35A25B" w:rsidR="002C7984" w:rsidRPr="002C7984" w:rsidRDefault="002C7984" w:rsidP="002C7984">
      <w:pPr>
        <w:jc w:val="both"/>
        <w:rPr>
          <w:snapToGrid/>
          <w:sz w:val="22"/>
          <w:szCs w:val="22"/>
          <w:lang w:eastAsia="en-GB"/>
        </w:rPr>
      </w:pPr>
      <w:r w:rsidRPr="002C7984">
        <w:rPr>
          <w:snapToGrid/>
          <w:sz w:val="22"/>
          <w:szCs w:val="22"/>
          <w:lang w:eastAsia="en-GB"/>
        </w:rPr>
        <w:t>Unofficial communication will be exchanged by phone, e-mail or fax transmission</w:t>
      </w:r>
      <w:r w:rsidR="0062558F">
        <w:rPr>
          <w:snapToGrid/>
          <w:sz w:val="22"/>
          <w:szCs w:val="22"/>
          <w:lang w:eastAsia="en-GB"/>
        </w:rPr>
        <w:t>.</w:t>
      </w:r>
    </w:p>
    <w:p w14:paraId="37F6E8F1" w14:textId="693513A3" w:rsidR="00281E61" w:rsidRDefault="008E0EFF" w:rsidP="008E0EFF">
      <w:pPr>
        <w:spacing w:before="120" w:after="120"/>
        <w:rPr>
          <w:b/>
          <w:sz w:val="22"/>
          <w:szCs w:val="22"/>
        </w:rPr>
      </w:pPr>
      <w:r w:rsidRPr="008E0EFF">
        <w:rPr>
          <w:b/>
          <w:sz w:val="22"/>
          <w:szCs w:val="22"/>
        </w:rPr>
        <w:t xml:space="preserve">Article 5. </w:t>
      </w:r>
      <w:r>
        <w:rPr>
          <w:b/>
          <w:sz w:val="22"/>
          <w:szCs w:val="22"/>
        </w:rPr>
        <w:t xml:space="preserve">    By</w:t>
      </w:r>
      <w:r w:rsidR="0062558F">
        <w:rPr>
          <w:b/>
          <w:sz w:val="22"/>
          <w:szCs w:val="22"/>
        </w:rPr>
        <w:t xml:space="preserve"> way of </w:t>
      </w:r>
      <w:r>
        <w:rPr>
          <w:b/>
          <w:sz w:val="22"/>
          <w:szCs w:val="22"/>
        </w:rPr>
        <w:t xml:space="preserve"> derogation in GC.</w:t>
      </w:r>
    </w:p>
    <w:p w14:paraId="343F4642" w14:textId="3E7CEF70" w:rsidR="0062558F" w:rsidRDefault="0062558F" w:rsidP="008E0EFF">
      <w:pPr>
        <w:spacing w:before="120" w:after="120"/>
        <w:rPr>
          <w:b/>
          <w:sz w:val="22"/>
          <w:szCs w:val="22"/>
        </w:rPr>
      </w:pPr>
    </w:p>
    <w:p w14:paraId="59AD98F0" w14:textId="4AC03D88" w:rsidR="0062558F" w:rsidRPr="003D764D" w:rsidRDefault="003217DF" w:rsidP="0062558F">
      <w:pPr>
        <w:spacing w:after="120"/>
        <w:ind w:left="1134" w:hanging="567"/>
        <w:jc w:val="both"/>
        <w:rPr>
          <w:sz w:val="22"/>
          <w:szCs w:val="22"/>
        </w:rPr>
      </w:pPr>
      <w:r>
        <w:rPr>
          <w:bCs/>
          <w:sz w:val="22"/>
          <w:szCs w:val="22"/>
        </w:rPr>
        <w:t>5.1</w:t>
      </w:r>
      <w:r w:rsidR="0062558F" w:rsidRPr="006015D0">
        <w:rPr>
          <w:sz w:val="22"/>
          <w:szCs w:val="22"/>
        </w:rPr>
        <w:tab/>
      </w:r>
      <w:r w:rsidR="0062558F" w:rsidRPr="00162BAC">
        <w:rPr>
          <w:sz w:val="22"/>
          <w:szCs w:val="22"/>
        </w:rPr>
        <w:t xml:space="preserve"> </w:t>
      </w:r>
      <w:r w:rsidR="0062558F" w:rsidRPr="00270288">
        <w:rPr>
          <w:sz w:val="22"/>
          <w:szCs w:val="22"/>
        </w:rPr>
        <w:t xml:space="preserve">The </w:t>
      </w:r>
      <w:r w:rsidR="0062558F">
        <w:rPr>
          <w:sz w:val="22"/>
          <w:szCs w:val="22"/>
          <w:lang w:val="en-US"/>
        </w:rPr>
        <w:t>construction</w:t>
      </w:r>
      <w:r w:rsidR="0062558F" w:rsidRPr="00270288">
        <w:rPr>
          <w:sz w:val="22"/>
          <w:szCs w:val="22"/>
        </w:rPr>
        <w:t xml:space="preserve"> site supervisor </w:t>
      </w:r>
      <w:r w:rsidR="000C13D3">
        <w:rPr>
          <w:sz w:val="22"/>
          <w:szCs w:val="22"/>
        </w:rPr>
        <w:t xml:space="preserve"> and author`s supervisor </w:t>
      </w:r>
      <w:r w:rsidR="0062558F" w:rsidRPr="00270288">
        <w:rPr>
          <w:sz w:val="22"/>
          <w:szCs w:val="22"/>
        </w:rPr>
        <w:t xml:space="preserve">and </w:t>
      </w:r>
      <w:r w:rsidR="000C13D3">
        <w:rPr>
          <w:sz w:val="22"/>
          <w:szCs w:val="22"/>
        </w:rPr>
        <w:t>their</w:t>
      </w:r>
      <w:r w:rsidR="0062558F" w:rsidRPr="00270288">
        <w:rPr>
          <w:sz w:val="22"/>
          <w:szCs w:val="22"/>
        </w:rPr>
        <w:t xml:space="preserve"> representatives will be assigned by the Contracting Authority</w:t>
      </w:r>
      <w:r w:rsidR="0062558F">
        <w:rPr>
          <w:sz w:val="22"/>
          <w:szCs w:val="22"/>
        </w:rPr>
        <w:t xml:space="preserve"> with another contract</w:t>
      </w:r>
      <w:r w:rsidR="0062558F" w:rsidRPr="00270288">
        <w:rPr>
          <w:sz w:val="22"/>
          <w:szCs w:val="22"/>
        </w:rPr>
        <w:t>.</w:t>
      </w:r>
    </w:p>
    <w:p w14:paraId="73D110BE" w14:textId="16CABFC6" w:rsidR="0062558F" w:rsidRPr="003D764D" w:rsidRDefault="003217DF" w:rsidP="0062558F">
      <w:pPr>
        <w:spacing w:after="120"/>
        <w:ind w:left="1134" w:hanging="567"/>
        <w:jc w:val="both"/>
        <w:rPr>
          <w:sz w:val="22"/>
          <w:szCs w:val="22"/>
        </w:rPr>
      </w:pPr>
      <w:r>
        <w:rPr>
          <w:bCs/>
          <w:sz w:val="22"/>
          <w:szCs w:val="22"/>
        </w:rPr>
        <w:t>5.2</w:t>
      </w:r>
      <w:r w:rsidR="0062558F" w:rsidRPr="003D764D">
        <w:rPr>
          <w:sz w:val="22"/>
          <w:szCs w:val="22"/>
        </w:rPr>
        <w:tab/>
      </w:r>
      <w:r w:rsidR="0062558F" w:rsidRPr="00270288">
        <w:rPr>
          <w:sz w:val="22"/>
          <w:szCs w:val="22"/>
        </w:rPr>
        <w:t xml:space="preserve">The site supervisor and its representatives have the powers </w:t>
      </w:r>
      <w:r w:rsidR="0062558F">
        <w:rPr>
          <w:sz w:val="22"/>
          <w:szCs w:val="22"/>
        </w:rPr>
        <w:t xml:space="preserve">and responsibilities </w:t>
      </w:r>
      <w:r w:rsidR="0062558F" w:rsidRPr="00270288">
        <w:rPr>
          <w:sz w:val="22"/>
          <w:szCs w:val="22"/>
        </w:rPr>
        <w:t>described</w:t>
      </w:r>
      <w:r w:rsidR="0062558F">
        <w:rPr>
          <w:sz w:val="22"/>
          <w:szCs w:val="22"/>
        </w:rPr>
        <w:t xml:space="preserve"> in the </w:t>
      </w:r>
      <w:r w:rsidR="0062558F" w:rsidRPr="00BC058F">
        <w:rPr>
          <w:sz w:val="22"/>
          <w:szCs w:val="22"/>
        </w:rPr>
        <w:t>Bulgarian Law on Spatial Planning</w:t>
      </w:r>
      <w:r w:rsidR="0062558F">
        <w:rPr>
          <w:sz w:val="22"/>
          <w:szCs w:val="22"/>
        </w:rPr>
        <w:t xml:space="preserve">.  </w:t>
      </w:r>
    </w:p>
    <w:p w14:paraId="367C35E5" w14:textId="5092574E" w:rsidR="0062558F" w:rsidRDefault="003217DF" w:rsidP="0062558F">
      <w:pPr>
        <w:spacing w:after="120"/>
        <w:ind w:left="1134" w:hanging="567"/>
        <w:jc w:val="both"/>
        <w:rPr>
          <w:sz w:val="22"/>
          <w:szCs w:val="22"/>
        </w:rPr>
      </w:pPr>
      <w:r>
        <w:rPr>
          <w:bCs/>
          <w:sz w:val="22"/>
          <w:szCs w:val="22"/>
        </w:rPr>
        <w:lastRenderedPageBreak/>
        <w:t>5.3</w:t>
      </w:r>
      <w:r w:rsidR="0062558F" w:rsidRPr="00CF44D1">
        <w:rPr>
          <w:sz w:val="22"/>
          <w:szCs w:val="22"/>
        </w:rPr>
        <w:tab/>
      </w:r>
      <w:r w:rsidR="0062558F" w:rsidRPr="00CF44D1">
        <w:rPr>
          <w:snapToGrid/>
          <w:sz w:val="22"/>
          <w:szCs w:val="22"/>
          <w:lang w:eastAsia="bg-BG"/>
        </w:rPr>
        <w:t>Instructions and/or orders issued in writing by the Supervisor</w:t>
      </w:r>
      <w:r w:rsidR="0062558F">
        <w:rPr>
          <w:snapToGrid/>
          <w:sz w:val="22"/>
          <w:szCs w:val="22"/>
          <w:lang w:eastAsia="bg-BG"/>
        </w:rPr>
        <w:t xml:space="preserve"> shall be made </w:t>
      </w:r>
      <w:r w:rsidR="0062558F">
        <w:rPr>
          <w:sz w:val="22"/>
          <w:szCs w:val="22"/>
        </w:rPr>
        <w:t xml:space="preserve">in the compliance with </w:t>
      </w:r>
      <w:r w:rsidR="0062558F" w:rsidRPr="00BC058F">
        <w:rPr>
          <w:sz w:val="22"/>
          <w:szCs w:val="22"/>
        </w:rPr>
        <w:t>Bulgarian Law on Spatial Planning</w:t>
      </w:r>
      <w:r w:rsidR="0062558F">
        <w:rPr>
          <w:sz w:val="22"/>
          <w:szCs w:val="22"/>
        </w:rPr>
        <w:t>.</w:t>
      </w:r>
    </w:p>
    <w:p w14:paraId="388F8DDD" w14:textId="60537ECD" w:rsidR="0074129B" w:rsidRDefault="0074129B" w:rsidP="0074129B">
      <w:pPr>
        <w:spacing w:after="120"/>
        <w:ind w:firstLine="720"/>
        <w:jc w:val="both"/>
        <w:rPr>
          <w:b/>
          <w:sz w:val="22"/>
          <w:szCs w:val="22"/>
        </w:rPr>
      </w:pPr>
      <w:r w:rsidRPr="0074129B">
        <w:rPr>
          <w:b/>
          <w:sz w:val="22"/>
          <w:szCs w:val="22"/>
        </w:rPr>
        <w:t>Article 8.</w:t>
      </w:r>
      <w:r>
        <w:rPr>
          <w:b/>
          <w:sz w:val="22"/>
          <w:szCs w:val="22"/>
        </w:rPr>
        <w:t xml:space="preserve"> Supply of documents.</w:t>
      </w:r>
    </w:p>
    <w:p w14:paraId="26D39C49" w14:textId="3A5FCBDE" w:rsidR="0062558F" w:rsidRDefault="0074129B" w:rsidP="0074129B">
      <w:pPr>
        <w:spacing w:after="120"/>
        <w:ind w:firstLine="720"/>
        <w:jc w:val="both"/>
        <w:rPr>
          <w:sz w:val="22"/>
          <w:szCs w:val="22"/>
        </w:rPr>
      </w:pPr>
      <w:r>
        <w:rPr>
          <w:b/>
          <w:sz w:val="22"/>
          <w:szCs w:val="22"/>
        </w:rPr>
        <w:t xml:space="preserve"> </w:t>
      </w:r>
      <w:r>
        <w:rPr>
          <w:sz w:val="22"/>
          <w:szCs w:val="22"/>
        </w:rPr>
        <w:t xml:space="preserve">8.1.     By derogation of Article 8.1. the rules of Bulgarian </w:t>
      </w:r>
      <w:r w:rsidRPr="000F51AF">
        <w:rPr>
          <w:sz w:val="22"/>
          <w:szCs w:val="22"/>
        </w:rPr>
        <w:t>Ordinance № 3 of 31 July 2003 for the composition of acts and protocols during construction</w:t>
      </w:r>
      <w:r>
        <w:rPr>
          <w:sz w:val="22"/>
          <w:szCs w:val="22"/>
        </w:rPr>
        <w:t xml:space="preserve"> will be applied.</w:t>
      </w:r>
    </w:p>
    <w:p w14:paraId="081CC54A" w14:textId="6EABFF6D" w:rsidR="0016445C" w:rsidRDefault="0016445C" w:rsidP="0074129B">
      <w:pPr>
        <w:spacing w:after="120"/>
        <w:ind w:firstLine="720"/>
        <w:jc w:val="both"/>
        <w:rPr>
          <w:sz w:val="22"/>
          <w:szCs w:val="22"/>
        </w:rPr>
      </w:pPr>
    </w:p>
    <w:p w14:paraId="5772FA73" w14:textId="06CEEC7A" w:rsidR="0016445C" w:rsidRDefault="0016445C" w:rsidP="0074129B">
      <w:pPr>
        <w:spacing w:after="120"/>
        <w:ind w:firstLine="720"/>
        <w:jc w:val="both"/>
        <w:rPr>
          <w:b/>
          <w:sz w:val="22"/>
          <w:szCs w:val="22"/>
        </w:rPr>
      </w:pPr>
      <w:r w:rsidRPr="0016445C">
        <w:rPr>
          <w:b/>
          <w:sz w:val="22"/>
          <w:szCs w:val="22"/>
        </w:rPr>
        <w:t>Article 9.</w:t>
      </w:r>
      <w:r>
        <w:rPr>
          <w:b/>
          <w:sz w:val="22"/>
          <w:szCs w:val="22"/>
        </w:rPr>
        <w:t xml:space="preserve"> </w:t>
      </w:r>
      <w:r w:rsidRPr="0016445C">
        <w:rPr>
          <w:b/>
          <w:sz w:val="22"/>
          <w:szCs w:val="22"/>
        </w:rPr>
        <w:t>Access to the site.</w:t>
      </w:r>
    </w:p>
    <w:p w14:paraId="405125BB" w14:textId="77777777" w:rsidR="0016445C" w:rsidRDefault="0016445C" w:rsidP="0016445C">
      <w:pPr>
        <w:spacing w:before="120" w:after="120"/>
        <w:ind w:left="1134" w:hanging="567"/>
        <w:jc w:val="both"/>
        <w:rPr>
          <w:bCs/>
          <w:sz w:val="22"/>
          <w:szCs w:val="22"/>
        </w:rPr>
      </w:pPr>
      <w:r w:rsidRPr="003D764D">
        <w:rPr>
          <w:bCs/>
          <w:sz w:val="22"/>
          <w:szCs w:val="22"/>
        </w:rPr>
        <w:t>9.1</w:t>
      </w:r>
      <w:r w:rsidRPr="003D764D">
        <w:rPr>
          <w:sz w:val="22"/>
          <w:szCs w:val="22"/>
        </w:rPr>
        <w:tab/>
      </w:r>
      <w:r w:rsidRPr="004C1765">
        <w:rPr>
          <w:sz w:val="22"/>
          <w:szCs w:val="22"/>
        </w:rPr>
        <w:t>The Contracting Authority shall  give access of the Contractor to the Site</w:t>
      </w:r>
      <w:r>
        <w:rPr>
          <w:sz w:val="22"/>
          <w:szCs w:val="22"/>
        </w:rPr>
        <w:t xml:space="preserve"> in compliance with Art. 157 </w:t>
      </w:r>
      <w:r w:rsidRPr="004C1765">
        <w:rPr>
          <w:sz w:val="22"/>
          <w:szCs w:val="22"/>
        </w:rPr>
        <w:t xml:space="preserve"> of the Bulgarian Law of Spatial planning.</w:t>
      </w:r>
    </w:p>
    <w:p w14:paraId="292C083B" w14:textId="2BCD71E6" w:rsidR="0016445C" w:rsidRPr="008E0EFF" w:rsidRDefault="00570A55" w:rsidP="00570A55">
      <w:pPr>
        <w:spacing w:after="120"/>
        <w:jc w:val="both"/>
        <w:rPr>
          <w:b/>
          <w:sz w:val="22"/>
          <w:szCs w:val="22"/>
        </w:rPr>
      </w:pPr>
      <w:r>
        <w:rPr>
          <w:b/>
          <w:sz w:val="22"/>
          <w:szCs w:val="22"/>
        </w:rPr>
        <w:t xml:space="preserve"> </w:t>
      </w:r>
    </w:p>
    <w:p w14:paraId="314FB44E" w14:textId="3ACA9338" w:rsidR="001A72CD" w:rsidRPr="0089009D" w:rsidRDefault="0016445C" w:rsidP="00F2670B">
      <w:pPr>
        <w:tabs>
          <w:tab w:val="left" w:pos="1134"/>
        </w:tabs>
        <w:spacing w:before="240" w:after="120"/>
        <w:jc w:val="both"/>
        <w:rPr>
          <w:b/>
          <w:bCs/>
          <w:sz w:val="22"/>
          <w:szCs w:val="22"/>
        </w:rPr>
      </w:pPr>
      <w:r>
        <w:rPr>
          <w:b/>
          <w:bCs/>
          <w:sz w:val="22"/>
          <w:szCs w:val="22"/>
        </w:rPr>
        <w:t xml:space="preserve">             </w:t>
      </w:r>
      <w:r w:rsidR="001A72CD"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14:paraId="229B2091" w14:textId="77777777" w:rsidR="00244C1F" w:rsidRDefault="001A72CD" w:rsidP="00244C1F">
      <w:pPr>
        <w:spacing w:after="120"/>
        <w:ind w:left="1276" w:hanging="556"/>
        <w:jc w:val="both"/>
        <w:rPr>
          <w:bCs/>
          <w:sz w:val="22"/>
          <w:szCs w:val="22"/>
        </w:rPr>
      </w:pPr>
      <w:r>
        <w:rPr>
          <w:bCs/>
          <w:sz w:val="22"/>
          <w:szCs w:val="22"/>
        </w:rPr>
        <w:t>12.9</w:t>
      </w:r>
      <w:r>
        <w:rPr>
          <w:bCs/>
          <w:sz w:val="22"/>
          <w:szCs w:val="22"/>
        </w:rPr>
        <w:tab/>
      </w:r>
      <w:r w:rsidR="00244C1F" w:rsidRPr="00123814">
        <w:rPr>
          <w:bCs/>
          <w:sz w:val="22"/>
          <w:szCs w:val="22"/>
          <w:lang w:val="en-US"/>
        </w:rPr>
        <w:t>The contractor is oblige</w:t>
      </w:r>
      <w:r w:rsidR="00244C1F">
        <w:rPr>
          <w:bCs/>
          <w:sz w:val="22"/>
          <w:szCs w:val="22"/>
          <w:lang w:val="en-US"/>
        </w:rPr>
        <w:t>d</w:t>
      </w:r>
      <w:r w:rsidR="00244C1F" w:rsidRPr="00123814">
        <w:rPr>
          <w:bCs/>
          <w:sz w:val="22"/>
          <w:szCs w:val="22"/>
          <w:lang w:val="en-US"/>
        </w:rPr>
        <w:t xml:space="preserve"> to place a temporary information board during the construction process </w:t>
      </w:r>
      <w:r w:rsidR="00244C1F">
        <w:rPr>
          <w:bCs/>
          <w:sz w:val="22"/>
          <w:szCs w:val="22"/>
          <w:lang w:val="en-US"/>
        </w:rPr>
        <w:t xml:space="preserve"> in accordance with the visibility rules of the Programme.</w:t>
      </w:r>
      <w:r w:rsidR="00244C1F" w:rsidRPr="00447042">
        <w:rPr>
          <w:bCs/>
          <w:sz w:val="22"/>
          <w:szCs w:val="22"/>
        </w:rPr>
        <w:t xml:space="preserve">The visibility measures must comply with rules laid down in the Communication and Visibility Manual for EU External Actions published by the European Commission - </w:t>
      </w:r>
      <w:hyperlink r:id="rId9" w:history="1">
        <w:r w:rsidR="00244C1F" w:rsidRPr="006B3536">
          <w:rPr>
            <w:rStyle w:val="ac"/>
            <w:bCs/>
            <w:sz w:val="22"/>
            <w:szCs w:val="22"/>
          </w:rPr>
          <w:t>http://ec.europa.eu/europeaid/work/visibility/index_en.htm_en</w:t>
        </w:r>
      </w:hyperlink>
    </w:p>
    <w:p w14:paraId="23256EC0" w14:textId="77777777" w:rsidR="00244C1F" w:rsidRDefault="00244C1F" w:rsidP="00E94F7D">
      <w:pPr>
        <w:spacing w:after="120"/>
        <w:ind w:left="1276" w:hanging="556"/>
        <w:jc w:val="both"/>
        <w:rPr>
          <w:bCs/>
          <w:sz w:val="22"/>
          <w:szCs w:val="22"/>
        </w:rPr>
      </w:pPr>
    </w:p>
    <w:p w14:paraId="59C4D586" w14:textId="66B0A280" w:rsidR="001A72CD" w:rsidRPr="00E725FE" w:rsidRDefault="00BA3666" w:rsidP="00244C1F">
      <w:pPr>
        <w:spacing w:after="120"/>
        <w:ind w:left="1276"/>
        <w:jc w:val="both"/>
        <w:rPr>
          <w:b/>
          <w:bCs/>
          <w:sz w:val="22"/>
          <w:szCs w:val="22"/>
        </w:rPr>
      </w:pPr>
      <w:r>
        <w:rPr>
          <w:bCs/>
          <w:sz w:val="22"/>
          <w:szCs w:val="22"/>
        </w:rPr>
        <w:t>The C</w:t>
      </w:r>
      <w:r w:rsidR="00E94F7D" w:rsidRPr="00E94F7D">
        <w:rPr>
          <w:bCs/>
          <w:sz w:val="22"/>
          <w:szCs w:val="22"/>
        </w:rPr>
        <w:t>ontractor shall also use t</w:t>
      </w:r>
      <w:r w:rsidR="00244C1F">
        <w:rPr>
          <w:bCs/>
          <w:sz w:val="22"/>
          <w:szCs w:val="22"/>
        </w:rPr>
        <w:t xml:space="preserve">he project identification </w:t>
      </w:r>
      <w:r>
        <w:rPr>
          <w:bCs/>
          <w:sz w:val="22"/>
          <w:szCs w:val="22"/>
        </w:rPr>
        <w:t xml:space="preserve"> in addition to/</w:t>
      </w:r>
      <w:r w:rsidR="00E94F7D" w:rsidRPr="00E94F7D">
        <w:rPr>
          <w:bCs/>
          <w:sz w:val="22"/>
          <w:szCs w:val="22"/>
        </w:rPr>
        <w:t xml:space="preserve">or the programme logo, indicated in the </w:t>
      </w:r>
      <w:r w:rsidR="00244C1F" w:rsidRPr="00E94F7D">
        <w:rPr>
          <w:bCs/>
          <w:sz w:val="22"/>
          <w:szCs w:val="22"/>
        </w:rPr>
        <w:t>Communication and Visibility Guidelines</w:t>
      </w:r>
      <w:r w:rsidR="00244C1F">
        <w:rPr>
          <w:bCs/>
          <w:sz w:val="22"/>
          <w:szCs w:val="22"/>
        </w:rPr>
        <w:t xml:space="preserve"> under the </w:t>
      </w:r>
      <w:r w:rsidR="00244C1F" w:rsidRPr="00E94F7D">
        <w:rPr>
          <w:bCs/>
          <w:sz w:val="22"/>
          <w:szCs w:val="22"/>
        </w:rPr>
        <w:t>Interreg IPA CBC Bulgaria – Serbia Programme</w:t>
      </w:r>
      <w:r w:rsidR="00244C1F">
        <w:rPr>
          <w:bCs/>
          <w:sz w:val="22"/>
          <w:szCs w:val="22"/>
        </w:rPr>
        <w:t xml:space="preserve">,  available at </w:t>
      </w:r>
      <w:hyperlink r:id="rId10" w:history="1">
        <w:r w:rsidR="00244C1F" w:rsidRPr="00EA64ED">
          <w:rPr>
            <w:rStyle w:val="ac"/>
            <w:bCs/>
            <w:sz w:val="22"/>
            <w:szCs w:val="22"/>
          </w:rPr>
          <w:t>http://www.ipacbc-bgrs.eu</w:t>
        </w:r>
      </w:hyperlink>
      <w:r w:rsidR="00244C1F">
        <w:rPr>
          <w:rStyle w:val="ac"/>
          <w:bCs/>
          <w:sz w:val="22"/>
          <w:szCs w:val="22"/>
        </w:rPr>
        <w:t>.</w:t>
      </w:r>
    </w:p>
    <w:p w14:paraId="6F405091" w14:textId="77777777" w:rsidR="001050EE" w:rsidRPr="003D764D" w:rsidRDefault="001050EE" w:rsidP="00811C13">
      <w:pPr>
        <w:spacing w:before="240"/>
        <w:ind w:left="1276" w:hanging="1276"/>
        <w:jc w:val="both"/>
        <w:rPr>
          <w:b/>
          <w:szCs w:val="24"/>
        </w:rPr>
      </w:pPr>
      <w:bookmarkStart w:id="11" w:name="_Toc76894421"/>
      <w:r w:rsidRPr="003D764D">
        <w:rPr>
          <w:b/>
          <w:szCs w:val="24"/>
        </w:rPr>
        <w:t>Article 15</w:t>
      </w:r>
      <w:r w:rsidRPr="003D764D">
        <w:rPr>
          <w:b/>
          <w:szCs w:val="24"/>
        </w:rPr>
        <w:tab/>
        <w:t>Performance guarantee</w:t>
      </w:r>
      <w:bookmarkEnd w:id="11"/>
    </w:p>
    <w:p w14:paraId="115FB12E" w14:textId="31C22CEE" w:rsidR="00F15EFD"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CF543E">
        <w:rPr>
          <w:sz w:val="22"/>
          <w:szCs w:val="22"/>
        </w:rPr>
        <w:t>The performance guarantee shall be in the amount of 5 % of the contract price.</w:t>
      </w:r>
    </w:p>
    <w:p w14:paraId="01428241" w14:textId="70CB33B8" w:rsidR="009A7DFA" w:rsidRPr="00CA6498" w:rsidRDefault="009A7DFA" w:rsidP="003D764D">
      <w:pPr>
        <w:spacing w:before="120" w:after="120"/>
        <w:ind w:left="1276" w:hanging="709"/>
        <w:jc w:val="both"/>
        <w:rPr>
          <w:sz w:val="22"/>
          <w:szCs w:val="22"/>
        </w:rPr>
      </w:pPr>
      <w:r>
        <w:rPr>
          <w:sz w:val="22"/>
          <w:szCs w:val="22"/>
        </w:rPr>
        <w:t>15.8      Remains fully unchanged.</w:t>
      </w:r>
    </w:p>
    <w:p w14:paraId="1F1CF7C5" w14:textId="52475F18" w:rsidR="001050EE" w:rsidRDefault="001050EE" w:rsidP="00021EB3">
      <w:pPr>
        <w:spacing w:before="240"/>
        <w:ind w:left="1276" w:hanging="1276"/>
        <w:jc w:val="both"/>
        <w:rPr>
          <w:b/>
          <w:szCs w:val="24"/>
        </w:rPr>
      </w:pPr>
      <w:bookmarkStart w:id="12"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2"/>
    </w:p>
    <w:p w14:paraId="5616B86E" w14:textId="77777777" w:rsidR="00884454" w:rsidRPr="004B1379" w:rsidRDefault="00884454" w:rsidP="00884454">
      <w:pPr>
        <w:tabs>
          <w:tab w:val="left" w:pos="1276"/>
        </w:tabs>
        <w:spacing w:before="240" w:after="120"/>
        <w:ind w:left="1276" w:hanging="992"/>
        <w:jc w:val="both"/>
        <w:rPr>
          <w:sz w:val="22"/>
          <w:szCs w:val="22"/>
        </w:rPr>
      </w:pPr>
      <w:r w:rsidRPr="004B1379">
        <w:rPr>
          <w:sz w:val="22"/>
          <w:szCs w:val="22"/>
        </w:rPr>
        <w:t>16.1 a)</w:t>
      </w:r>
      <w:r w:rsidRPr="004B1379">
        <w:rPr>
          <w:sz w:val="22"/>
          <w:szCs w:val="22"/>
        </w:rPr>
        <w:tab/>
        <w:t>By way of derogation from Article 16.1, a) paragraph 2, of the general conditions, compensation for damage to the works resulting from the Contractor's liability in respect of the Contracting Authority is capped to t</w:t>
      </w:r>
      <w:r w:rsidRPr="004B1379">
        <w:rPr>
          <w:snapToGrid/>
          <w:sz w:val="22"/>
          <w:szCs w:val="22"/>
          <w:lang w:val="en-US" w:eastAsia="bg-BG"/>
        </w:rPr>
        <w:t xml:space="preserve">he minimum coverage of the  </w:t>
      </w:r>
      <w:r w:rsidRPr="004B1379">
        <w:rPr>
          <w:snapToGrid/>
          <w:sz w:val="22"/>
          <w:szCs w:val="22"/>
          <w:lang w:val="bg-BG" w:eastAsia="bg-BG"/>
        </w:rPr>
        <w:t>professional risk indemnity insurance</w:t>
      </w:r>
      <w:r w:rsidRPr="004B1379">
        <w:rPr>
          <w:snapToGrid/>
          <w:sz w:val="22"/>
          <w:szCs w:val="22"/>
          <w:lang w:val="en-US" w:eastAsia="bg-BG"/>
        </w:rPr>
        <w:t xml:space="preserve"> of the Contractor in accordance with art. 171 of the Territory Structure Act </w:t>
      </w:r>
      <w:r w:rsidRPr="004B1379">
        <w:rPr>
          <w:sz w:val="22"/>
          <w:szCs w:val="22"/>
          <w:lang w:val="en"/>
        </w:rPr>
        <w:t>in Bulgaria</w:t>
      </w:r>
      <w:r w:rsidRPr="004B1379">
        <w:rPr>
          <w:snapToGrid/>
          <w:sz w:val="22"/>
          <w:szCs w:val="22"/>
          <w:lang w:val="en-US" w:eastAsia="bg-BG"/>
        </w:rPr>
        <w:t>.</w:t>
      </w:r>
    </w:p>
    <w:p w14:paraId="40AE3631" w14:textId="77777777" w:rsidR="00884454" w:rsidRDefault="00884454" w:rsidP="00884454">
      <w:pPr>
        <w:tabs>
          <w:tab w:val="left" w:pos="1276"/>
        </w:tabs>
        <w:spacing w:before="240" w:after="120"/>
        <w:ind w:left="1276" w:hanging="992"/>
        <w:jc w:val="both"/>
        <w:rPr>
          <w:snapToGrid/>
          <w:sz w:val="22"/>
          <w:szCs w:val="22"/>
          <w:lang w:val="en-US" w:eastAsia="bg-BG"/>
        </w:rPr>
      </w:pPr>
      <w:r w:rsidRPr="004B1379">
        <w:rPr>
          <w:sz w:val="22"/>
          <w:szCs w:val="22"/>
        </w:rPr>
        <w:t>16.1 b)</w:t>
      </w:r>
      <w:r w:rsidRPr="004B1379">
        <w:rPr>
          <w:sz w:val="22"/>
          <w:szCs w:val="22"/>
        </w:rPr>
        <w:tab/>
        <w:t>By way of derogation from Article 16.1, b), paragraph 2, of the general conditions, compensation for damage resulting from the Contractor's liability in respect of the Contracting Authority is capped to t</w:t>
      </w:r>
      <w:r w:rsidRPr="004B1379">
        <w:rPr>
          <w:snapToGrid/>
          <w:sz w:val="22"/>
          <w:szCs w:val="22"/>
          <w:lang w:val="en-US" w:eastAsia="bg-BG"/>
        </w:rPr>
        <w:t xml:space="preserve">he minimum coverage of the  </w:t>
      </w:r>
      <w:r w:rsidRPr="004B1379">
        <w:rPr>
          <w:snapToGrid/>
          <w:sz w:val="22"/>
          <w:szCs w:val="22"/>
          <w:lang w:val="bg-BG" w:eastAsia="bg-BG"/>
        </w:rPr>
        <w:t>professional risk indemnity insurance</w:t>
      </w:r>
      <w:r w:rsidRPr="004B1379">
        <w:rPr>
          <w:snapToGrid/>
          <w:sz w:val="22"/>
          <w:szCs w:val="22"/>
          <w:lang w:val="en-US" w:eastAsia="bg-BG"/>
        </w:rPr>
        <w:t xml:space="preserve"> of the Contractor in accordance with art. 171 of the Territory Structure Act </w:t>
      </w:r>
      <w:r w:rsidRPr="004B1379">
        <w:rPr>
          <w:sz w:val="22"/>
          <w:szCs w:val="22"/>
          <w:lang w:val="en"/>
        </w:rPr>
        <w:t>in Bulgaria</w:t>
      </w:r>
      <w:r w:rsidRPr="004B1379">
        <w:rPr>
          <w:snapToGrid/>
          <w:sz w:val="22"/>
          <w:szCs w:val="22"/>
          <w:lang w:val="en-US" w:eastAsia="bg-BG"/>
        </w:rPr>
        <w:t>.</w:t>
      </w:r>
    </w:p>
    <w:p w14:paraId="7661D4A8" w14:textId="77777777" w:rsidR="00884454" w:rsidRPr="00202CAE" w:rsidRDefault="00884454" w:rsidP="00884454">
      <w:pPr>
        <w:spacing w:after="120"/>
        <w:ind w:left="1134" w:hanging="850"/>
        <w:jc w:val="both"/>
        <w:rPr>
          <w:sz w:val="22"/>
          <w:szCs w:val="22"/>
          <w:lang w:val="en"/>
        </w:rPr>
      </w:pPr>
      <w:r>
        <w:rPr>
          <w:snapToGrid/>
          <w:sz w:val="22"/>
          <w:szCs w:val="22"/>
          <w:lang w:val="en-US" w:eastAsia="bg-BG"/>
        </w:rPr>
        <w:t xml:space="preserve">16.2.       By derogation of Article 16.2. the  </w:t>
      </w:r>
      <w:r w:rsidRPr="00202CAE">
        <w:rPr>
          <w:snapToGrid/>
          <w:sz w:val="22"/>
          <w:szCs w:val="22"/>
          <w:lang w:val="bg-BG" w:eastAsia="bg-BG"/>
        </w:rPr>
        <w:t>Professional risk indemnity insurance</w:t>
      </w:r>
      <w:r w:rsidRPr="00202CAE">
        <w:rPr>
          <w:snapToGrid/>
          <w:sz w:val="22"/>
          <w:szCs w:val="22"/>
          <w:lang w:val="en-US" w:eastAsia="bg-BG"/>
        </w:rPr>
        <w:t xml:space="preserve"> </w:t>
      </w:r>
      <w:r>
        <w:rPr>
          <w:snapToGrid/>
          <w:sz w:val="22"/>
          <w:szCs w:val="22"/>
          <w:lang w:val="en-US" w:eastAsia="bg-BG"/>
        </w:rPr>
        <w:t xml:space="preserve">of the Contractor </w:t>
      </w:r>
      <w:r w:rsidRPr="00202CAE">
        <w:rPr>
          <w:snapToGrid/>
          <w:sz w:val="22"/>
          <w:szCs w:val="22"/>
          <w:lang w:val="en-US" w:eastAsia="bg-BG"/>
        </w:rPr>
        <w:t xml:space="preserve">in accordance with art. 171 of the Territory Structure Act </w:t>
      </w:r>
      <w:r w:rsidRPr="00202CAE">
        <w:rPr>
          <w:sz w:val="22"/>
          <w:szCs w:val="22"/>
          <w:lang w:val="en"/>
        </w:rPr>
        <w:t>in Bulgaria</w:t>
      </w:r>
      <w:r>
        <w:rPr>
          <w:snapToGrid/>
          <w:sz w:val="22"/>
          <w:szCs w:val="22"/>
          <w:lang w:val="en-US" w:eastAsia="bg-BG"/>
        </w:rPr>
        <w:t xml:space="preserve"> will be applied.</w:t>
      </w:r>
      <w:r w:rsidRPr="00202CAE">
        <w:rPr>
          <w:snapToGrid/>
          <w:sz w:val="22"/>
          <w:szCs w:val="22"/>
          <w:lang w:val="en-US" w:eastAsia="bg-BG"/>
        </w:rPr>
        <w:t xml:space="preserve"> The minimum coverage of the insurance should be in compliance with the  </w:t>
      </w:r>
      <w:r w:rsidRPr="00202CAE">
        <w:rPr>
          <w:sz w:val="22"/>
          <w:szCs w:val="22"/>
          <w:lang w:val="en"/>
        </w:rPr>
        <w:t>Ordinance for the conditions of compulsory insurance in design and construction in Bulgaria (</w:t>
      </w:r>
      <w:r w:rsidRPr="00202CAE">
        <w:rPr>
          <w:sz w:val="22"/>
          <w:szCs w:val="22"/>
        </w:rPr>
        <w:t>SG. No. 17/02.03.2004</w:t>
      </w:r>
      <w:r w:rsidRPr="00202CAE">
        <w:rPr>
          <w:sz w:val="22"/>
          <w:szCs w:val="22"/>
          <w:lang w:val="en"/>
        </w:rPr>
        <w:t xml:space="preserve">) for objects of Art. 137, para. 1, item 1, letter “M” of the Territory Structure Act of Bulgaria. </w:t>
      </w:r>
    </w:p>
    <w:p w14:paraId="22282F96" w14:textId="2A7C8DEF" w:rsidR="00884454" w:rsidRDefault="00884454" w:rsidP="00884454">
      <w:pPr>
        <w:autoSpaceDE w:val="0"/>
        <w:autoSpaceDN w:val="0"/>
        <w:adjustRightInd w:val="0"/>
        <w:ind w:left="1004"/>
        <w:jc w:val="both"/>
        <w:rPr>
          <w:sz w:val="22"/>
          <w:szCs w:val="22"/>
          <w:lang w:val="en"/>
        </w:rPr>
      </w:pPr>
      <w:r w:rsidRPr="00202CAE">
        <w:rPr>
          <w:sz w:val="22"/>
          <w:szCs w:val="22"/>
          <w:lang w:val="en"/>
        </w:rPr>
        <w:t xml:space="preserve">If the tenderer is an entity registered outside of Bulgaria it should provide an equivalent document,  according to the legislation of the country where the entity has its headquarters or operations managed. </w:t>
      </w:r>
    </w:p>
    <w:p w14:paraId="075DC073" w14:textId="77777777" w:rsidR="005F3B35" w:rsidRPr="00202CAE" w:rsidRDefault="005F3B35" w:rsidP="00884454">
      <w:pPr>
        <w:autoSpaceDE w:val="0"/>
        <w:autoSpaceDN w:val="0"/>
        <w:adjustRightInd w:val="0"/>
        <w:ind w:left="1004"/>
        <w:jc w:val="both"/>
        <w:rPr>
          <w:sz w:val="22"/>
          <w:szCs w:val="22"/>
          <w:lang w:val="en"/>
        </w:rPr>
      </w:pPr>
    </w:p>
    <w:p w14:paraId="40E64089" w14:textId="77777777" w:rsidR="005F3B35" w:rsidRPr="00021EB3" w:rsidRDefault="005F3B35" w:rsidP="005F3B35">
      <w:pPr>
        <w:spacing w:before="240"/>
        <w:ind w:left="1276" w:hanging="1276"/>
        <w:jc w:val="both"/>
        <w:rPr>
          <w:b/>
          <w:szCs w:val="24"/>
        </w:rPr>
      </w:pPr>
      <w:bookmarkStart w:id="13" w:name="_Toc76894423"/>
      <w:r w:rsidRPr="00CA6498">
        <w:rPr>
          <w:b/>
          <w:szCs w:val="24"/>
        </w:rPr>
        <w:lastRenderedPageBreak/>
        <w:t>Article 17</w:t>
      </w:r>
      <w:r w:rsidRPr="00CA6498">
        <w:rPr>
          <w:b/>
          <w:szCs w:val="24"/>
        </w:rPr>
        <w:tab/>
        <w:t>Programme</w:t>
      </w:r>
      <w:bookmarkEnd w:id="13"/>
      <w:r w:rsidRPr="00CA6498">
        <w:rPr>
          <w:b/>
          <w:szCs w:val="24"/>
        </w:rPr>
        <w:t xml:space="preserve"> of implementa</w:t>
      </w:r>
      <w:r w:rsidRPr="00021EB3">
        <w:rPr>
          <w:b/>
          <w:szCs w:val="24"/>
        </w:rPr>
        <w:t>tion of tasks</w:t>
      </w:r>
    </w:p>
    <w:p w14:paraId="5C46A102" w14:textId="77777777" w:rsidR="005F3B35" w:rsidRDefault="005F3B35" w:rsidP="005F3B35">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Pr>
          <w:sz w:val="22"/>
          <w:szCs w:val="22"/>
        </w:rPr>
        <w:t>C</w:t>
      </w:r>
      <w:r w:rsidRPr="003B6B13">
        <w:rPr>
          <w:sz w:val="22"/>
          <w:szCs w:val="22"/>
        </w:rPr>
        <w:t xml:space="preserve">ontractor shall provide the Supervisor with a simplified programme </w:t>
      </w:r>
      <w:r>
        <w:rPr>
          <w:sz w:val="22"/>
          <w:szCs w:val="22"/>
          <w:lang w:val="en-US"/>
        </w:rPr>
        <w:t>(</w:t>
      </w:r>
      <w:r w:rsidRPr="00DA69BB">
        <w:rPr>
          <w:sz w:val="22"/>
          <w:szCs w:val="22"/>
          <w:lang w:val="en-US"/>
        </w:rPr>
        <w:t>linear calendar schedule</w:t>
      </w:r>
      <w:r>
        <w:rPr>
          <w:sz w:val="22"/>
          <w:szCs w:val="22"/>
          <w:lang w:val="en-US"/>
        </w:rPr>
        <w:t xml:space="preserve">) </w:t>
      </w:r>
      <w:r w:rsidRPr="003B6B13">
        <w:rPr>
          <w:sz w:val="22"/>
          <w:szCs w:val="22"/>
        </w:rPr>
        <w:t>of implementation of the tasks. This programme shall include at least the order and time limits in which the Contractor proposes to carry out the works, and shall be based on the tranche</w:t>
      </w:r>
      <w:r>
        <w:rPr>
          <w:sz w:val="22"/>
          <w:szCs w:val="22"/>
        </w:rPr>
        <w:t>s foreseen in art. 49.1 of the special conditions.</w:t>
      </w:r>
    </w:p>
    <w:p w14:paraId="1C9BB061" w14:textId="77777777" w:rsidR="005F3B35" w:rsidRPr="00E725FE" w:rsidRDefault="005F3B35" w:rsidP="005F3B35">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Supervisor shall return this document to the Contractor with any relevant remarks within </w:t>
      </w:r>
      <w:r>
        <w:rPr>
          <w:sz w:val="22"/>
          <w:szCs w:val="22"/>
        </w:rPr>
        <w:t xml:space="preserve">10 </w:t>
      </w:r>
      <w:r w:rsidRPr="003B6B13">
        <w:rPr>
          <w:sz w:val="22"/>
          <w:szCs w:val="22"/>
        </w:rPr>
        <w:t xml:space="preserve">days of receipt, save where the Supervisor, within those </w:t>
      </w:r>
      <w:r>
        <w:rPr>
          <w:sz w:val="22"/>
          <w:szCs w:val="22"/>
        </w:rPr>
        <w:t>10</w:t>
      </w:r>
      <w:r w:rsidRPr="003B6B13">
        <w:rPr>
          <w:sz w:val="22"/>
          <w:szCs w:val="22"/>
        </w:rPr>
        <w:t xml:space="preserve"> days, notifies the Contractor of its wish for a meeting in order to discuss the documents submitted.</w:t>
      </w:r>
    </w:p>
    <w:p w14:paraId="2BB42A64" w14:textId="77777777" w:rsidR="00790F20" w:rsidRDefault="00790F20" w:rsidP="00790F20">
      <w:pPr>
        <w:tabs>
          <w:tab w:val="left" w:pos="720"/>
          <w:tab w:val="left" w:pos="1440"/>
          <w:tab w:val="left" w:pos="2160"/>
          <w:tab w:val="left" w:pos="2880"/>
          <w:tab w:val="left" w:pos="3600"/>
          <w:tab w:val="left" w:pos="4320"/>
          <w:tab w:val="left" w:pos="5040"/>
          <w:tab w:val="left" w:pos="5760"/>
        </w:tabs>
        <w:spacing w:before="120" w:after="120"/>
        <w:jc w:val="both"/>
        <w:rPr>
          <w:b/>
          <w:sz w:val="22"/>
          <w:szCs w:val="22"/>
        </w:rPr>
      </w:pPr>
      <w:r w:rsidRPr="00894129">
        <w:rPr>
          <w:b/>
          <w:sz w:val="22"/>
          <w:szCs w:val="22"/>
        </w:rPr>
        <w:t>Article 33.     Commencement orders</w:t>
      </w:r>
    </w:p>
    <w:p w14:paraId="473AA1B0" w14:textId="5554E22B" w:rsidR="009259FA" w:rsidRPr="009259FA" w:rsidRDefault="009259FA" w:rsidP="009259FA">
      <w:pPr>
        <w:tabs>
          <w:tab w:val="left" w:pos="720"/>
          <w:tab w:val="left" w:pos="1440"/>
          <w:tab w:val="left" w:pos="2160"/>
          <w:tab w:val="left" w:pos="2880"/>
          <w:tab w:val="left" w:pos="3600"/>
          <w:tab w:val="left" w:pos="4320"/>
          <w:tab w:val="left" w:pos="5040"/>
          <w:tab w:val="left" w:pos="5760"/>
        </w:tabs>
        <w:spacing w:before="120" w:after="120"/>
        <w:jc w:val="both"/>
        <w:rPr>
          <w:sz w:val="22"/>
          <w:szCs w:val="22"/>
        </w:rPr>
      </w:pPr>
      <w:r>
        <w:rPr>
          <w:b/>
          <w:sz w:val="22"/>
          <w:szCs w:val="22"/>
        </w:rPr>
        <w:t xml:space="preserve">       </w:t>
      </w:r>
      <w:r w:rsidRPr="009259FA">
        <w:rPr>
          <w:sz w:val="22"/>
          <w:szCs w:val="22"/>
        </w:rPr>
        <w:t>33.1.</w:t>
      </w:r>
    </w:p>
    <w:p w14:paraId="39CB11E0" w14:textId="573A0E48" w:rsidR="00790F20" w:rsidRDefault="00790F20" w:rsidP="009259FA">
      <w:pPr>
        <w:tabs>
          <w:tab w:val="left" w:pos="720"/>
          <w:tab w:val="left" w:pos="1440"/>
          <w:tab w:val="left" w:pos="2160"/>
          <w:tab w:val="left" w:pos="2880"/>
          <w:tab w:val="left" w:pos="3600"/>
          <w:tab w:val="left" w:pos="4320"/>
          <w:tab w:val="left" w:pos="5040"/>
          <w:tab w:val="left" w:pos="5760"/>
        </w:tabs>
        <w:spacing w:before="120" w:after="120"/>
        <w:ind w:left="1276"/>
        <w:jc w:val="both"/>
        <w:rPr>
          <w:b/>
          <w:sz w:val="22"/>
          <w:szCs w:val="22"/>
        </w:rPr>
      </w:pPr>
      <w:r>
        <w:rPr>
          <w:sz w:val="22"/>
          <w:szCs w:val="22"/>
        </w:rPr>
        <w:t xml:space="preserve">By derogation of GC   </w:t>
      </w:r>
      <w:r w:rsidRPr="00894129">
        <w:rPr>
          <w:sz w:val="22"/>
          <w:szCs w:val="22"/>
        </w:rPr>
        <w:t>the period of imp</w:t>
      </w:r>
      <w:r w:rsidR="009259FA">
        <w:rPr>
          <w:sz w:val="22"/>
          <w:szCs w:val="22"/>
        </w:rPr>
        <w:t>lementation of tasks shall start</w:t>
      </w:r>
      <w:r>
        <w:rPr>
          <w:sz w:val="22"/>
          <w:szCs w:val="22"/>
        </w:rPr>
        <w:t xml:space="preserve"> </w:t>
      </w:r>
      <w:r w:rsidRPr="00894129">
        <w:rPr>
          <w:sz w:val="22"/>
          <w:szCs w:val="22"/>
        </w:rPr>
        <w:t xml:space="preserve"> </w:t>
      </w:r>
      <w:r w:rsidR="009259FA">
        <w:rPr>
          <w:sz w:val="22"/>
          <w:szCs w:val="22"/>
        </w:rPr>
        <w:t xml:space="preserve"> </w:t>
      </w:r>
      <w:r w:rsidR="009259FA" w:rsidRPr="009259FA">
        <w:rPr>
          <w:rStyle w:val="af5"/>
          <w:b w:val="0"/>
          <w:sz w:val="22"/>
          <w:szCs w:val="22"/>
          <w:lang w:val="en-US"/>
        </w:rPr>
        <w:t xml:space="preserve">from the date of </w:t>
      </w:r>
      <w:r w:rsidR="009259FA">
        <w:rPr>
          <w:rStyle w:val="af5"/>
          <w:b w:val="0"/>
          <w:sz w:val="22"/>
          <w:szCs w:val="22"/>
          <w:lang w:val="en-US"/>
        </w:rPr>
        <w:t xml:space="preserve">  </w:t>
      </w:r>
      <w:r w:rsidR="009259FA" w:rsidRPr="009259FA">
        <w:rPr>
          <w:rStyle w:val="af5"/>
          <w:b w:val="0"/>
          <w:sz w:val="22"/>
          <w:szCs w:val="22"/>
          <w:lang w:val="en-US"/>
        </w:rPr>
        <w:t xml:space="preserve">drawing up a Protocol for opening a construction site and for determining the construction line and level (Annexes № 2 and 2a) </w:t>
      </w:r>
      <w:r w:rsidR="009259FA">
        <w:rPr>
          <w:b/>
          <w:sz w:val="22"/>
          <w:szCs w:val="22"/>
        </w:rPr>
        <w:t>.</w:t>
      </w:r>
    </w:p>
    <w:p w14:paraId="1717EF0B" w14:textId="28E4A541" w:rsidR="00884454" w:rsidRPr="009259FA" w:rsidRDefault="009259FA" w:rsidP="009259FA">
      <w:pPr>
        <w:tabs>
          <w:tab w:val="left" w:pos="720"/>
          <w:tab w:val="left" w:pos="1440"/>
          <w:tab w:val="left" w:pos="2160"/>
          <w:tab w:val="left" w:pos="2880"/>
          <w:tab w:val="left" w:pos="3600"/>
          <w:tab w:val="left" w:pos="4320"/>
          <w:tab w:val="left" w:pos="5040"/>
          <w:tab w:val="left" w:pos="5760"/>
        </w:tabs>
        <w:spacing w:before="120" w:after="120"/>
        <w:jc w:val="both"/>
        <w:rPr>
          <w:sz w:val="22"/>
          <w:szCs w:val="22"/>
        </w:rPr>
      </w:pPr>
      <w:r w:rsidRPr="009259FA">
        <w:rPr>
          <w:sz w:val="22"/>
          <w:szCs w:val="22"/>
        </w:rPr>
        <w:t xml:space="preserve">        33.3.     By derogation of GC will not be applied.</w:t>
      </w:r>
    </w:p>
    <w:p w14:paraId="7848E557" w14:textId="77777777" w:rsidR="001050EE" w:rsidRPr="00021EB3" w:rsidRDefault="001050EE" w:rsidP="00021EB3">
      <w:pPr>
        <w:spacing w:before="240"/>
        <w:ind w:left="1276" w:hanging="1276"/>
        <w:jc w:val="both"/>
        <w:rPr>
          <w:b/>
          <w:szCs w:val="24"/>
        </w:rPr>
      </w:pPr>
      <w:bookmarkStart w:id="14" w:name="_Toc76894431"/>
      <w:r w:rsidRPr="00021EB3">
        <w:rPr>
          <w:b/>
          <w:szCs w:val="24"/>
        </w:rPr>
        <w:t>Article 34</w:t>
      </w:r>
      <w:r w:rsidRPr="00021EB3">
        <w:rPr>
          <w:b/>
          <w:szCs w:val="24"/>
        </w:rPr>
        <w:tab/>
        <w:t>Period of implementation of tasks</w:t>
      </w:r>
      <w:bookmarkEnd w:id="14"/>
    </w:p>
    <w:p w14:paraId="1F933CE8" w14:textId="57FD995C" w:rsidR="001050EE" w:rsidRPr="00021EB3" w:rsidRDefault="001050EE" w:rsidP="00021EB3">
      <w:pPr>
        <w:pStyle w:val="af2"/>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EF5CEE" w:rsidRPr="00EF5CEE">
        <w:rPr>
          <w:rFonts w:ascii="Times New Roman" w:hAnsi="Times New Roman"/>
          <w:b w:val="0"/>
          <w:bCs/>
          <w:sz w:val="22"/>
          <w:szCs w:val="22"/>
          <w:lang w:val="en-GB"/>
        </w:rPr>
        <w:t xml:space="preserve">The period of implementation of tasks shall be </w:t>
      </w:r>
      <w:bookmarkStart w:id="15" w:name="_Hlk74043338"/>
      <w:r w:rsidR="009259FA">
        <w:rPr>
          <w:rFonts w:ascii="Times New Roman" w:hAnsi="Times New Roman"/>
          <w:b w:val="0"/>
          <w:bCs/>
          <w:sz w:val="22"/>
          <w:szCs w:val="22"/>
          <w:lang w:val="en-GB"/>
        </w:rPr>
        <w:t>…………………….</w:t>
      </w:r>
      <w:r w:rsidR="00EF5CEE">
        <w:rPr>
          <w:rFonts w:ascii="Times New Roman" w:hAnsi="Times New Roman"/>
          <w:b w:val="0"/>
          <w:bCs/>
          <w:sz w:val="22"/>
          <w:szCs w:val="22"/>
          <w:lang w:val="en-GB"/>
        </w:rPr>
        <w:t xml:space="preserve"> calendar days</w:t>
      </w:r>
      <w:r w:rsidR="00D17D83">
        <w:rPr>
          <w:rFonts w:ascii="Times New Roman" w:hAnsi="Times New Roman"/>
          <w:b w:val="0"/>
          <w:bCs/>
          <w:sz w:val="22"/>
          <w:szCs w:val="22"/>
          <w:lang w:val="en-GB"/>
        </w:rPr>
        <w:t xml:space="preserve"> (based on the tenderer`s offer)</w:t>
      </w:r>
      <w:r w:rsidR="00EF5CEE">
        <w:rPr>
          <w:rFonts w:ascii="Times New Roman" w:hAnsi="Times New Roman"/>
          <w:b w:val="0"/>
          <w:bCs/>
          <w:sz w:val="22"/>
          <w:szCs w:val="22"/>
          <w:lang w:val="en-GB"/>
        </w:rPr>
        <w:t xml:space="preserve"> calculated from </w:t>
      </w:r>
      <w:r w:rsidR="00EF5CEE" w:rsidRPr="00EF5CEE">
        <w:rPr>
          <w:rFonts w:ascii="Times New Roman" w:hAnsi="Times New Roman"/>
          <w:b w:val="0"/>
          <w:bCs/>
          <w:sz w:val="22"/>
          <w:szCs w:val="22"/>
          <w:lang w:val="en-GB"/>
        </w:rPr>
        <w:t>the date</w:t>
      </w:r>
      <w:r w:rsidR="009D5EB6">
        <w:rPr>
          <w:rFonts w:ascii="Times New Roman" w:hAnsi="Times New Roman"/>
          <w:b w:val="0"/>
          <w:bCs/>
          <w:sz w:val="22"/>
          <w:szCs w:val="22"/>
          <w:lang w:val="en-GB"/>
        </w:rPr>
        <w:t>, notified in accordance with Article 33</w:t>
      </w:r>
      <w:r w:rsidR="00EF5CEE" w:rsidRPr="00EF5CEE">
        <w:rPr>
          <w:rFonts w:ascii="Times New Roman" w:hAnsi="Times New Roman"/>
          <w:b w:val="0"/>
          <w:bCs/>
          <w:sz w:val="22"/>
          <w:szCs w:val="22"/>
          <w:lang w:val="en-GB"/>
        </w:rPr>
        <w:t xml:space="preserve">, </w:t>
      </w:r>
      <w:r w:rsidR="00D17D83" w:rsidRPr="00D17D83">
        <w:rPr>
          <w:rFonts w:ascii="Times New Roman" w:hAnsi="Times New Roman"/>
          <w:b w:val="0"/>
          <w:bCs/>
          <w:sz w:val="24"/>
          <w:szCs w:val="24"/>
          <w:lang w:val="en-GB"/>
        </w:rPr>
        <w:t>to the date of drawing up a Statement of findings to establish the suitability for acceptance of the construction</w:t>
      </w:r>
      <w:r w:rsidR="00B96E18">
        <w:rPr>
          <w:rFonts w:ascii="Times New Roman" w:hAnsi="Times New Roman"/>
          <w:b w:val="0"/>
          <w:bCs/>
          <w:sz w:val="24"/>
          <w:szCs w:val="24"/>
          <w:lang w:val="en-GB"/>
        </w:rPr>
        <w:t xml:space="preserve"> </w:t>
      </w:r>
      <w:r w:rsidR="00D17D83" w:rsidRPr="00D17D83">
        <w:rPr>
          <w:rFonts w:ascii="Times New Roman" w:hAnsi="Times New Roman"/>
          <w:b w:val="0"/>
          <w:bCs/>
          <w:sz w:val="24"/>
          <w:szCs w:val="24"/>
          <w:lang w:val="en-GB"/>
        </w:rPr>
        <w:t xml:space="preserve">  (Annex № 15)</w:t>
      </w:r>
      <w:r w:rsidR="00D17D83">
        <w:rPr>
          <w:rFonts w:ascii="Times New Roman" w:hAnsi="Times New Roman"/>
          <w:b w:val="0"/>
          <w:bCs/>
          <w:sz w:val="24"/>
          <w:szCs w:val="24"/>
          <w:lang w:val="en-GB"/>
        </w:rPr>
        <w:t xml:space="preserve"> </w:t>
      </w:r>
      <w:r w:rsidR="00D17D83" w:rsidRPr="00D17D83">
        <w:rPr>
          <w:rFonts w:ascii="Times New Roman" w:hAnsi="Times New Roman"/>
          <w:b w:val="0"/>
          <w:bCs/>
          <w:sz w:val="22"/>
          <w:szCs w:val="22"/>
          <w:lang w:val="en-GB"/>
        </w:rPr>
        <w:t xml:space="preserve">according to the Bulgarian ordinance № 3 of 31 </w:t>
      </w:r>
      <w:r w:rsidR="00B96E18" w:rsidRPr="00D17D83">
        <w:rPr>
          <w:rFonts w:ascii="Times New Roman" w:hAnsi="Times New Roman"/>
          <w:b w:val="0"/>
          <w:bCs/>
          <w:sz w:val="22"/>
          <w:szCs w:val="22"/>
          <w:lang w:val="en-GB"/>
        </w:rPr>
        <w:t>July</w:t>
      </w:r>
      <w:r w:rsidR="00D17D83" w:rsidRPr="00D17D83">
        <w:rPr>
          <w:rFonts w:ascii="Times New Roman" w:hAnsi="Times New Roman"/>
          <w:b w:val="0"/>
          <w:bCs/>
          <w:sz w:val="22"/>
          <w:szCs w:val="22"/>
          <w:lang w:val="en-GB"/>
        </w:rPr>
        <w:t xml:space="preserve"> 2003 for drawing up acts and protocols during the </w:t>
      </w:r>
      <w:r w:rsidR="00D17D83">
        <w:rPr>
          <w:rFonts w:ascii="Times New Roman" w:hAnsi="Times New Roman"/>
          <w:b w:val="0"/>
          <w:bCs/>
          <w:sz w:val="22"/>
          <w:szCs w:val="22"/>
          <w:lang w:val="en-GB"/>
        </w:rPr>
        <w:t>construction</w:t>
      </w:r>
      <w:r w:rsidR="00D17D83" w:rsidRPr="00D17D83">
        <w:rPr>
          <w:rFonts w:ascii="Times New Roman" w:hAnsi="Times New Roman"/>
          <w:b w:val="0"/>
          <w:bCs/>
          <w:sz w:val="24"/>
          <w:szCs w:val="24"/>
          <w:lang w:val="en-GB"/>
        </w:rPr>
        <w:t xml:space="preserve"> </w:t>
      </w:r>
      <w:r w:rsidR="00EF5CEE" w:rsidRPr="00EF5CEE">
        <w:rPr>
          <w:rFonts w:ascii="Times New Roman" w:hAnsi="Times New Roman"/>
          <w:b w:val="0"/>
          <w:bCs/>
          <w:sz w:val="22"/>
          <w:szCs w:val="22"/>
          <w:lang w:val="en-GB"/>
        </w:rPr>
        <w:t>without prejudice to extensions of the period which may be granted under Article 35</w:t>
      </w:r>
      <w:bookmarkEnd w:id="15"/>
      <w:r w:rsidR="00EF5CEE" w:rsidRPr="00EF5CEE">
        <w:rPr>
          <w:rFonts w:ascii="Times New Roman" w:hAnsi="Times New Roman"/>
          <w:b w:val="0"/>
          <w:bCs/>
          <w:sz w:val="22"/>
          <w:szCs w:val="22"/>
          <w:lang w:val="en-GB"/>
        </w:rPr>
        <w:t>.</w:t>
      </w:r>
    </w:p>
    <w:p w14:paraId="6E946553" w14:textId="77777777" w:rsidR="001050EE" w:rsidRPr="00021EB3" w:rsidRDefault="001050EE" w:rsidP="00021EB3">
      <w:pPr>
        <w:spacing w:before="240"/>
        <w:ind w:left="1276" w:hanging="1276"/>
        <w:jc w:val="both"/>
        <w:rPr>
          <w:b/>
          <w:szCs w:val="24"/>
        </w:rPr>
      </w:pPr>
      <w:bookmarkStart w:id="16"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6"/>
    </w:p>
    <w:p w14:paraId="4E000136" w14:textId="77777777"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14:paraId="713B495C" w14:textId="77777777" w:rsidR="001050EE" w:rsidRPr="00116CA6" w:rsidRDefault="001050EE" w:rsidP="00116CA6">
      <w:pPr>
        <w:spacing w:before="240"/>
        <w:ind w:left="1276" w:hanging="1276"/>
        <w:jc w:val="both"/>
        <w:rPr>
          <w:b/>
          <w:szCs w:val="24"/>
        </w:rPr>
      </w:pPr>
      <w:bookmarkStart w:id="17" w:name="_Toc76894434"/>
      <w:r w:rsidRPr="00116CA6">
        <w:rPr>
          <w:b/>
          <w:szCs w:val="24"/>
        </w:rPr>
        <w:t>Article 39</w:t>
      </w:r>
      <w:r w:rsidRPr="00116CA6">
        <w:rPr>
          <w:b/>
          <w:szCs w:val="24"/>
        </w:rPr>
        <w:tab/>
        <w:t>Work register</w:t>
      </w:r>
      <w:bookmarkEnd w:id="17"/>
    </w:p>
    <w:p w14:paraId="0A7A38F9" w14:textId="4345DA14" w:rsidR="001050EE" w:rsidRPr="00A12DBD" w:rsidRDefault="001050EE" w:rsidP="00A12DBD">
      <w:pPr>
        <w:spacing w:before="120" w:after="120"/>
        <w:ind w:left="1276" w:hanging="709"/>
        <w:jc w:val="both"/>
        <w:rPr>
          <w:sz w:val="22"/>
          <w:szCs w:val="22"/>
        </w:rPr>
      </w:pPr>
      <w:r w:rsidRPr="00A12DBD">
        <w:rPr>
          <w:bCs/>
          <w:sz w:val="22"/>
          <w:szCs w:val="22"/>
        </w:rPr>
        <w:t>39.1</w:t>
      </w:r>
      <w:r w:rsidRPr="00A12DBD">
        <w:rPr>
          <w:bCs/>
          <w:sz w:val="22"/>
          <w:szCs w:val="22"/>
        </w:rPr>
        <w:tab/>
      </w:r>
      <w:r w:rsidR="00EF5CEE" w:rsidRPr="00EF5CEE">
        <w:rPr>
          <w:bCs/>
          <w:sz w:val="22"/>
          <w:szCs w:val="22"/>
        </w:rPr>
        <w:t>A work register</w:t>
      </w:r>
      <w:r w:rsidR="00FF5B67">
        <w:rPr>
          <w:bCs/>
          <w:sz w:val="22"/>
          <w:szCs w:val="22"/>
        </w:rPr>
        <w:t xml:space="preserve"> (Order Book)</w:t>
      </w:r>
      <w:r w:rsidR="00EF5CEE" w:rsidRPr="00EF5CEE">
        <w:rPr>
          <w:bCs/>
          <w:sz w:val="22"/>
          <w:szCs w:val="22"/>
        </w:rPr>
        <w:t xml:space="preserve"> shall</w:t>
      </w:r>
      <w:r w:rsidR="00EF5CEE">
        <w:rPr>
          <w:bCs/>
          <w:sz w:val="22"/>
          <w:szCs w:val="22"/>
        </w:rPr>
        <w:t xml:space="preserve"> </w:t>
      </w:r>
      <w:r w:rsidR="00EF5CEE" w:rsidRPr="00EF5CEE">
        <w:rPr>
          <w:bCs/>
          <w:sz w:val="22"/>
          <w:szCs w:val="22"/>
        </w:rPr>
        <w:t>be kept</w:t>
      </w:r>
      <w:r w:rsidR="00EF5CEE">
        <w:rPr>
          <w:bCs/>
          <w:sz w:val="22"/>
          <w:szCs w:val="22"/>
        </w:rPr>
        <w:t xml:space="preserve"> and maintained</w:t>
      </w:r>
      <w:r w:rsidR="00EF5CEE" w:rsidRPr="00EF5CEE">
        <w:rPr>
          <w:bCs/>
          <w:sz w:val="22"/>
          <w:szCs w:val="22"/>
        </w:rPr>
        <w:t xml:space="preserve"> on the site by the </w:t>
      </w:r>
      <w:r w:rsidR="00BA3666">
        <w:rPr>
          <w:bCs/>
          <w:sz w:val="22"/>
          <w:szCs w:val="22"/>
        </w:rPr>
        <w:t>C</w:t>
      </w:r>
      <w:r w:rsidR="00EF5CEE">
        <w:rPr>
          <w:bCs/>
          <w:sz w:val="22"/>
          <w:szCs w:val="22"/>
        </w:rPr>
        <w:t>ontractor in accordance with the requirements of applicable law.</w:t>
      </w:r>
    </w:p>
    <w:p w14:paraId="0DE86753" w14:textId="1BE3CE15" w:rsidR="001050EE" w:rsidRPr="00A12DBD" w:rsidRDefault="001050EE" w:rsidP="00A12DBD">
      <w:pPr>
        <w:spacing w:before="120" w:after="120"/>
        <w:ind w:left="1276" w:hanging="709"/>
        <w:jc w:val="both"/>
        <w:rPr>
          <w:bCs/>
          <w:sz w:val="22"/>
          <w:szCs w:val="22"/>
        </w:rPr>
      </w:pPr>
      <w:r w:rsidRPr="00A12DBD">
        <w:rPr>
          <w:bCs/>
          <w:sz w:val="22"/>
          <w:szCs w:val="22"/>
        </w:rPr>
        <w:t>39.2</w:t>
      </w:r>
      <w:r w:rsidRPr="00A12DBD">
        <w:rPr>
          <w:bCs/>
          <w:sz w:val="22"/>
          <w:szCs w:val="22"/>
        </w:rPr>
        <w:tab/>
      </w:r>
      <w:r w:rsidR="002C14B2">
        <w:rPr>
          <w:sz w:val="22"/>
          <w:szCs w:val="22"/>
        </w:rPr>
        <w:t xml:space="preserve">Delete </w:t>
      </w:r>
      <w:r w:rsidR="009D5EB6">
        <w:rPr>
          <w:sz w:val="22"/>
          <w:szCs w:val="22"/>
        </w:rPr>
        <w:t>Article</w:t>
      </w:r>
      <w:r w:rsidR="002C14B2">
        <w:rPr>
          <w:sz w:val="22"/>
          <w:szCs w:val="22"/>
        </w:rPr>
        <w:t xml:space="preserve"> 39.2 of the general conditions.</w:t>
      </w:r>
    </w:p>
    <w:p w14:paraId="27D09DD7" w14:textId="77777777" w:rsidR="001050EE" w:rsidRPr="00116CA6" w:rsidRDefault="001050EE" w:rsidP="00A12DBD">
      <w:pPr>
        <w:spacing w:before="240"/>
        <w:ind w:left="1276" w:hanging="1276"/>
        <w:jc w:val="both"/>
        <w:rPr>
          <w:b/>
          <w:szCs w:val="24"/>
        </w:rPr>
      </w:pPr>
      <w:bookmarkStart w:id="18" w:name="_Toc76894435"/>
      <w:r w:rsidRPr="00116CA6">
        <w:rPr>
          <w:b/>
          <w:szCs w:val="24"/>
        </w:rPr>
        <w:t>Article 40</w:t>
      </w:r>
      <w:r w:rsidRPr="00116CA6">
        <w:rPr>
          <w:b/>
          <w:szCs w:val="24"/>
        </w:rPr>
        <w:tab/>
        <w:t>Origin and quality of works and materials</w:t>
      </w:r>
      <w:bookmarkEnd w:id="18"/>
    </w:p>
    <w:p w14:paraId="022D2554" w14:textId="77777777"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14:paraId="18FDAF01" w14:textId="327D43D0" w:rsidR="001050EE" w:rsidRPr="00E725FE" w:rsidRDefault="00F406C7" w:rsidP="00A12DBD">
      <w:pPr>
        <w:ind w:left="1701" w:hanging="425"/>
        <w:jc w:val="both"/>
        <w:rPr>
          <w:sz w:val="22"/>
          <w:szCs w:val="22"/>
        </w:rPr>
      </w:pPr>
      <w:r>
        <w:rPr>
          <w:sz w:val="22"/>
          <w:szCs w:val="22"/>
        </w:rPr>
        <w:t>(a)</w:t>
      </w:r>
      <w:r>
        <w:rPr>
          <w:sz w:val="22"/>
          <w:szCs w:val="22"/>
        </w:rPr>
        <w:tab/>
        <w:t>the requirements of the Technical Specifications, exhibited in Volume 3 of the Tender Dossier;</w:t>
      </w:r>
    </w:p>
    <w:p w14:paraId="572F88A3" w14:textId="1D979961" w:rsidR="001050EE" w:rsidRDefault="00A12DBD" w:rsidP="00A12DBD">
      <w:pPr>
        <w:ind w:left="1701" w:hanging="425"/>
        <w:jc w:val="both"/>
        <w:rPr>
          <w:sz w:val="22"/>
          <w:szCs w:val="22"/>
        </w:rPr>
      </w:pPr>
      <w:bookmarkStart w:id="19" w:name="_Hlk74043663"/>
      <w:r>
        <w:rPr>
          <w:sz w:val="22"/>
          <w:szCs w:val="22"/>
        </w:rPr>
        <w:t>(</w:t>
      </w:r>
      <w:r w:rsidR="00F406C7">
        <w:rPr>
          <w:sz w:val="22"/>
          <w:szCs w:val="22"/>
        </w:rPr>
        <w:t>b</w:t>
      </w:r>
      <w:r>
        <w:rPr>
          <w:sz w:val="22"/>
          <w:szCs w:val="22"/>
        </w:rPr>
        <w:t>)</w:t>
      </w:r>
      <w:r>
        <w:rPr>
          <w:sz w:val="22"/>
          <w:szCs w:val="22"/>
        </w:rPr>
        <w:tab/>
      </w:r>
      <w:r w:rsidR="001050EE" w:rsidRPr="00E725FE">
        <w:rPr>
          <w:sz w:val="22"/>
          <w:szCs w:val="22"/>
        </w:rPr>
        <w:t xml:space="preserve">the requirements of </w:t>
      </w:r>
      <w:r w:rsidR="00F406C7">
        <w:rPr>
          <w:sz w:val="22"/>
          <w:szCs w:val="22"/>
        </w:rPr>
        <w:t>the Design Documents</w:t>
      </w:r>
      <w:bookmarkEnd w:id="19"/>
      <w:r w:rsidR="00F406C7">
        <w:rPr>
          <w:sz w:val="22"/>
          <w:szCs w:val="22"/>
        </w:rPr>
        <w:t xml:space="preserve">, </w:t>
      </w:r>
      <w:r w:rsidR="00F406C7" w:rsidRPr="00F406C7">
        <w:rPr>
          <w:sz w:val="22"/>
          <w:szCs w:val="22"/>
        </w:rPr>
        <w:t>exhibited in Volume 3 of the Tender Dossier</w:t>
      </w:r>
      <w:r w:rsidR="00F406C7">
        <w:rPr>
          <w:sz w:val="22"/>
          <w:szCs w:val="22"/>
        </w:rPr>
        <w:t>;</w:t>
      </w:r>
    </w:p>
    <w:p w14:paraId="5BE3D921" w14:textId="04816C8E" w:rsidR="00F406C7" w:rsidRDefault="00F406C7" w:rsidP="00A12DBD">
      <w:pPr>
        <w:ind w:left="1701" w:hanging="425"/>
        <w:jc w:val="both"/>
        <w:rPr>
          <w:sz w:val="22"/>
          <w:szCs w:val="22"/>
        </w:rPr>
      </w:pPr>
      <w:r>
        <w:rPr>
          <w:sz w:val="22"/>
          <w:szCs w:val="22"/>
        </w:rPr>
        <w:t>(c)</w:t>
      </w:r>
      <w:r>
        <w:rPr>
          <w:sz w:val="22"/>
          <w:szCs w:val="22"/>
        </w:rPr>
        <w:tab/>
      </w:r>
      <w:r w:rsidRPr="00E725FE">
        <w:rPr>
          <w:sz w:val="22"/>
          <w:szCs w:val="22"/>
        </w:rPr>
        <w:t xml:space="preserve">the requirements of </w:t>
      </w:r>
      <w:r>
        <w:rPr>
          <w:sz w:val="22"/>
          <w:szCs w:val="22"/>
        </w:rPr>
        <w:t>applicable law.</w:t>
      </w:r>
    </w:p>
    <w:p w14:paraId="742E4525" w14:textId="4993D679" w:rsidR="00DD4ED5" w:rsidRDefault="00DD4ED5" w:rsidP="00A12DBD">
      <w:pPr>
        <w:ind w:left="1701" w:hanging="425"/>
        <w:jc w:val="both"/>
        <w:rPr>
          <w:sz w:val="22"/>
          <w:szCs w:val="22"/>
        </w:rPr>
      </w:pPr>
      <w:r>
        <w:rPr>
          <w:sz w:val="22"/>
          <w:szCs w:val="22"/>
        </w:rPr>
        <w:t>(d)   the requirements of the funding Programme;</w:t>
      </w:r>
    </w:p>
    <w:p w14:paraId="4797B753" w14:textId="73C46CFA" w:rsidR="00DD4ED5" w:rsidRPr="00E725FE" w:rsidRDefault="00DD4ED5" w:rsidP="00A12DBD">
      <w:pPr>
        <w:ind w:left="1701" w:hanging="425"/>
        <w:jc w:val="both"/>
        <w:rPr>
          <w:sz w:val="22"/>
          <w:szCs w:val="22"/>
        </w:rPr>
      </w:pPr>
      <w:r>
        <w:rPr>
          <w:sz w:val="22"/>
          <w:szCs w:val="22"/>
        </w:rPr>
        <w:t>(e)   the requirements of Bulgarian standards and codes or equivalent.</w:t>
      </w:r>
    </w:p>
    <w:p w14:paraId="5599CCCD" w14:textId="68A06531" w:rsidR="001050EE" w:rsidRPr="00A12DBD" w:rsidRDefault="001050EE" w:rsidP="00A12DBD">
      <w:pPr>
        <w:spacing w:before="120" w:after="120"/>
        <w:ind w:left="1276" w:hanging="709"/>
        <w:jc w:val="both"/>
        <w:rPr>
          <w:bCs/>
          <w:sz w:val="22"/>
          <w:szCs w:val="22"/>
        </w:rPr>
      </w:pPr>
      <w:r w:rsidRPr="00A12DBD">
        <w:rPr>
          <w:bCs/>
          <w:sz w:val="22"/>
          <w:szCs w:val="22"/>
        </w:rPr>
        <w:t>40.3</w:t>
      </w:r>
      <w:r w:rsidRPr="00A12DBD">
        <w:rPr>
          <w:sz w:val="22"/>
          <w:szCs w:val="22"/>
        </w:rPr>
        <w:tab/>
      </w:r>
      <w:r w:rsidR="00F406C7" w:rsidRPr="00F406C7">
        <w:rPr>
          <w:sz w:val="22"/>
          <w:szCs w:val="22"/>
        </w:rPr>
        <w:t>No</w:t>
      </w:r>
      <w:r w:rsidRPr="00F406C7">
        <w:rPr>
          <w:sz w:val="22"/>
          <w:szCs w:val="22"/>
        </w:rPr>
        <w:t xml:space="preserve"> preliminary technical acceptance is necessary.</w:t>
      </w:r>
    </w:p>
    <w:p w14:paraId="0852AA6B" w14:textId="77777777" w:rsidR="001050EE" w:rsidRPr="00116CA6" w:rsidRDefault="001050EE" w:rsidP="00116CA6">
      <w:pPr>
        <w:spacing w:before="240"/>
        <w:ind w:left="1276" w:hanging="1276"/>
        <w:jc w:val="both"/>
        <w:rPr>
          <w:b/>
          <w:szCs w:val="24"/>
        </w:rPr>
      </w:pPr>
      <w:bookmarkStart w:id="20" w:name="_Toc76894437"/>
      <w:r w:rsidRPr="00116CA6">
        <w:rPr>
          <w:b/>
          <w:szCs w:val="24"/>
        </w:rPr>
        <w:t>Article 43</w:t>
      </w:r>
      <w:r w:rsidRPr="00116CA6">
        <w:rPr>
          <w:b/>
          <w:szCs w:val="24"/>
        </w:rPr>
        <w:tab/>
        <w:t>Ownership of plant and materials</w:t>
      </w:r>
      <w:bookmarkEnd w:id="20"/>
    </w:p>
    <w:p w14:paraId="66608B75" w14:textId="09782E04" w:rsidR="00DD5312" w:rsidRDefault="001050EE" w:rsidP="00A12DBD">
      <w:pPr>
        <w:spacing w:before="120" w:after="120"/>
        <w:ind w:left="1276" w:hanging="709"/>
        <w:jc w:val="both"/>
        <w:rPr>
          <w:sz w:val="22"/>
          <w:szCs w:val="22"/>
          <w:highlight w:val="yellow"/>
        </w:rPr>
      </w:pPr>
      <w:r w:rsidRPr="00A12DBD">
        <w:rPr>
          <w:bCs/>
          <w:sz w:val="22"/>
          <w:szCs w:val="22"/>
        </w:rPr>
        <w:lastRenderedPageBreak/>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BA3666">
        <w:rPr>
          <w:sz w:val="22"/>
          <w:szCs w:val="22"/>
        </w:rPr>
        <w:t>C</w:t>
      </w:r>
      <w:r w:rsidR="00DD5312" w:rsidRPr="00DD5312">
        <w:rPr>
          <w:sz w:val="22"/>
          <w:szCs w:val="22"/>
        </w:rPr>
        <w:t xml:space="preserve">ontracting </w:t>
      </w:r>
      <w:r w:rsidR="00BA3666">
        <w:rPr>
          <w:sz w:val="22"/>
          <w:szCs w:val="22"/>
        </w:rPr>
        <w:t>A</w:t>
      </w:r>
      <w:r w:rsidR="00DD5312" w:rsidRPr="00DD5312">
        <w:rPr>
          <w:sz w:val="22"/>
          <w:szCs w:val="22"/>
        </w:rPr>
        <w:t>uthority.</w:t>
      </w:r>
    </w:p>
    <w:p w14:paraId="20D2F760" w14:textId="77777777" w:rsidR="001050EE" w:rsidRPr="00116CA6" w:rsidRDefault="001050EE" w:rsidP="00116CA6">
      <w:pPr>
        <w:spacing w:before="240"/>
        <w:ind w:left="1276" w:hanging="1276"/>
        <w:jc w:val="both"/>
        <w:rPr>
          <w:b/>
          <w:szCs w:val="24"/>
        </w:rPr>
      </w:pPr>
      <w:bookmarkStart w:id="21" w:name="_Toc76894438"/>
      <w:r w:rsidRPr="00116CA6">
        <w:rPr>
          <w:b/>
          <w:szCs w:val="24"/>
        </w:rPr>
        <w:t>Article 44:</w:t>
      </w:r>
      <w:r w:rsidRPr="00116CA6">
        <w:rPr>
          <w:b/>
          <w:szCs w:val="24"/>
        </w:rPr>
        <w:tab/>
        <w:t>General principles for payments</w:t>
      </w:r>
      <w:bookmarkEnd w:id="21"/>
    </w:p>
    <w:p w14:paraId="5868D89E" w14:textId="27CEDBB0"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2A1A58">
        <w:rPr>
          <w:sz w:val="22"/>
          <w:szCs w:val="22"/>
        </w:rPr>
        <w:t>BGN.</w:t>
      </w:r>
    </w:p>
    <w:p w14:paraId="7B14A554" w14:textId="286786A1" w:rsidR="00CE1910" w:rsidRDefault="00887402" w:rsidP="00032762">
      <w:pPr>
        <w:tabs>
          <w:tab w:val="right" w:pos="9885"/>
        </w:tabs>
        <w:spacing w:before="120" w:after="120"/>
        <w:ind w:left="1276" w:hanging="709"/>
        <w:jc w:val="both"/>
        <w:rPr>
          <w:sz w:val="22"/>
          <w:szCs w:val="22"/>
        </w:rPr>
      </w:pPr>
      <w:r>
        <w:rPr>
          <w:sz w:val="22"/>
          <w:szCs w:val="22"/>
        </w:rPr>
        <w:t>44.2</w:t>
      </w:r>
      <w:r w:rsidR="00B47A2A" w:rsidRPr="00A12DBD">
        <w:rPr>
          <w:sz w:val="22"/>
          <w:szCs w:val="22"/>
        </w:rPr>
        <w:tab/>
      </w:r>
      <w:r w:rsidR="00CC1AFD" w:rsidRPr="001E6B36">
        <w:rPr>
          <w:sz w:val="22"/>
          <w:szCs w:val="22"/>
        </w:rPr>
        <w:t xml:space="preserve">Payments due by the Contracting Authority shall be made to the bank account mentioned on the financial identification form completed by the Contractor. The same form, annexed to the payment request must be used to report changes of bank account.  </w:t>
      </w:r>
    </w:p>
    <w:p w14:paraId="1D9D3323" w14:textId="77777777"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14:paraId="32BF8029" w14:textId="0A4153E2"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BA3666">
        <w:rPr>
          <w:sz w:val="22"/>
          <w:szCs w:val="22"/>
        </w:rPr>
        <w:t>C</w:t>
      </w:r>
      <w:r w:rsidR="007A05DD" w:rsidRPr="00CA6498">
        <w:rPr>
          <w:sz w:val="22"/>
          <w:szCs w:val="22"/>
        </w:rPr>
        <w:t>ontractor</w:t>
      </w:r>
      <w:r w:rsidR="00714838" w:rsidRPr="00CA6498">
        <w:rPr>
          <w:sz w:val="22"/>
          <w:szCs w:val="22"/>
        </w:rPr>
        <w:t>, is the lump sum advance</w:t>
      </w:r>
      <w:r w:rsidR="00714838" w:rsidRPr="00CA6498">
        <w:t xml:space="preserve"> </w:t>
      </w:r>
      <w:r w:rsidR="00714838" w:rsidRPr="00CA6498">
        <w:rPr>
          <w:sz w:val="22"/>
          <w:szCs w:val="22"/>
        </w:rPr>
        <w:t>referred to in Article 46.1(a).</w:t>
      </w:r>
    </w:p>
    <w:p w14:paraId="77A47271" w14:textId="6E29ED14" w:rsidR="00714838" w:rsidRDefault="00A12DBD" w:rsidP="000C5CFF">
      <w:pPr>
        <w:spacing w:before="120" w:after="120"/>
        <w:ind w:left="1276" w:hanging="709"/>
        <w:jc w:val="both"/>
        <w:rPr>
          <w:sz w:val="22"/>
          <w:szCs w:val="22"/>
        </w:rPr>
      </w:pPr>
      <w:r w:rsidRPr="00CA6498">
        <w:rPr>
          <w:sz w:val="22"/>
          <w:szCs w:val="22"/>
        </w:rPr>
        <w:t>46.2</w:t>
      </w:r>
      <w:r w:rsidRPr="00CA6498">
        <w:rPr>
          <w:sz w:val="22"/>
          <w:szCs w:val="22"/>
        </w:rPr>
        <w:tab/>
      </w:r>
      <w:r w:rsidR="00714838" w:rsidRPr="00CA6498">
        <w:rPr>
          <w:sz w:val="22"/>
          <w:szCs w:val="22"/>
        </w:rPr>
        <w:t>By derogation to Article 46.</w:t>
      </w:r>
      <w:r w:rsidR="0066228C" w:rsidRPr="00CA6498">
        <w:rPr>
          <w:sz w:val="22"/>
          <w:szCs w:val="22"/>
        </w:rPr>
        <w:t>2</w:t>
      </w:r>
      <w:r w:rsidR="00714838" w:rsidRPr="00CA6498">
        <w:rPr>
          <w:sz w:val="22"/>
          <w:szCs w:val="22"/>
        </w:rPr>
        <w:t xml:space="preserve"> of the </w:t>
      </w:r>
      <w:r w:rsidR="00CE3BAE">
        <w:rPr>
          <w:sz w:val="22"/>
          <w:szCs w:val="22"/>
        </w:rPr>
        <w:t>g</w:t>
      </w:r>
      <w:r w:rsidR="00714838" w:rsidRPr="00CA6498">
        <w:rPr>
          <w:sz w:val="22"/>
          <w:szCs w:val="22"/>
        </w:rPr>
        <w:t xml:space="preserve">eneral </w:t>
      </w:r>
      <w:r w:rsidR="00CE3BAE">
        <w:rPr>
          <w:sz w:val="22"/>
          <w:szCs w:val="22"/>
        </w:rPr>
        <w:t>c</w:t>
      </w:r>
      <w:r w:rsidR="00714838" w:rsidRPr="00CA6498">
        <w:rPr>
          <w:sz w:val="22"/>
          <w:szCs w:val="22"/>
        </w:rPr>
        <w:t>onditions, the lump sum advance referred to in Article 46.1(a) shall be 20</w:t>
      </w:r>
      <w:r w:rsidR="008206C3" w:rsidRPr="00CA6498">
        <w:rPr>
          <w:sz w:val="22"/>
          <w:szCs w:val="22"/>
        </w:rPr>
        <w:t>% of the original contract price</w:t>
      </w:r>
      <w:r w:rsidR="00714838" w:rsidRPr="00CA6498">
        <w:rPr>
          <w:sz w:val="22"/>
          <w:szCs w:val="22"/>
        </w:rPr>
        <w:t>.</w:t>
      </w:r>
    </w:p>
    <w:p w14:paraId="74F2036B" w14:textId="77777777" w:rsidR="00666C16" w:rsidRDefault="00032762" w:rsidP="00666C16">
      <w:pPr>
        <w:spacing w:before="120" w:after="120"/>
        <w:ind w:left="1276" w:hanging="709"/>
        <w:jc w:val="both"/>
        <w:rPr>
          <w:sz w:val="22"/>
          <w:szCs w:val="22"/>
        </w:rPr>
      </w:pPr>
      <w:r>
        <w:rPr>
          <w:sz w:val="22"/>
          <w:szCs w:val="22"/>
        </w:rPr>
        <w:t>46.3.</w:t>
      </w:r>
      <w:r w:rsidR="00666C16">
        <w:rPr>
          <w:sz w:val="22"/>
          <w:szCs w:val="22"/>
        </w:rPr>
        <w:t xml:space="preserve">    </w:t>
      </w:r>
      <w:r w:rsidR="00666C16" w:rsidRPr="001E6B36">
        <w:rPr>
          <w:sz w:val="22"/>
          <w:szCs w:val="22"/>
        </w:rPr>
        <w:t>46.3. No pre-financing shall be granted until:</w:t>
      </w:r>
    </w:p>
    <w:p w14:paraId="037A0481" w14:textId="77777777" w:rsidR="00666C16" w:rsidRPr="00C614B5" w:rsidRDefault="00666C16" w:rsidP="00666C16">
      <w:pPr>
        <w:spacing w:before="120" w:after="120"/>
        <w:ind w:left="1276" w:hanging="709"/>
        <w:jc w:val="both"/>
        <w:rPr>
          <w:sz w:val="22"/>
          <w:szCs w:val="22"/>
        </w:rPr>
      </w:pPr>
      <w:r w:rsidRPr="00C614B5">
        <w:rPr>
          <w:sz w:val="22"/>
          <w:szCs w:val="22"/>
        </w:rPr>
        <w:t xml:space="preserve"> a) the signature of the contract; </w:t>
      </w:r>
    </w:p>
    <w:p w14:paraId="025D6AE7" w14:textId="2247C050" w:rsidR="00666C16" w:rsidRPr="00C614B5" w:rsidRDefault="00666C16" w:rsidP="00F00101">
      <w:pPr>
        <w:spacing w:before="120" w:after="120"/>
        <w:ind w:left="1276" w:hanging="709"/>
        <w:jc w:val="both"/>
        <w:rPr>
          <w:sz w:val="22"/>
          <w:szCs w:val="22"/>
        </w:rPr>
      </w:pPr>
      <w:r w:rsidRPr="00C614B5">
        <w:rPr>
          <w:sz w:val="22"/>
          <w:szCs w:val="22"/>
        </w:rPr>
        <w:t xml:space="preserve">b) provision of the performance guarantee in accordance with Article 15;  </w:t>
      </w:r>
    </w:p>
    <w:p w14:paraId="54DAD365" w14:textId="4099EC71" w:rsidR="00666C16" w:rsidRPr="00C614B5" w:rsidRDefault="00F00101" w:rsidP="00666C16">
      <w:pPr>
        <w:spacing w:before="120" w:after="120"/>
        <w:ind w:left="1276" w:hanging="709"/>
        <w:jc w:val="both"/>
        <w:rPr>
          <w:sz w:val="22"/>
          <w:szCs w:val="22"/>
        </w:rPr>
      </w:pPr>
      <w:r>
        <w:rPr>
          <w:sz w:val="22"/>
          <w:szCs w:val="22"/>
        </w:rPr>
        <w:t>c</w:t>
      </w:r>
      <w:r w:rsidR="00666C16" w:rsidRPr="00C614B5">
        <w:rPr>
          <w:sz w:val="22"/>
          <w:szCs w:val="22"/>
        </w:rPr>
        <w:t xml:space="preserve">) fulfilment of the Contractor's obligation under article 16; </w:t>
      </w:r>
    </w:p>
    <w:p w14:paraId="69EC9B5D" w14:textId="51E66391" w:rsidR="00666C16" w:rsidRPr="00C614B5" w:rsidRDefault="00666C16" w:rsidP="00666C16">
      <w:pPr>
        <w:spacing w:before="120" w:after="120"/>
        <w:ind w:left="1276" w:hanging="709"/>
        <w:jc w:val="both"/>
        <w:rPr>
          <w:sz w:val="22"/>
          <w:szCs w:val="22"/>
        </w:rPr>
      </w:pPr>
      <w:r w:rsidRPr="00C614B5">
        <w:rPr>
          <w:sz w:val="22"/>
          <w:szCs w:val="22"/>
        </w:rPr>
        <w:t xml:space="preserve"> </w:t>
      </w:r>
      <w:r w:rsidR="00F00101">
        <w:rPr>
          <w:sz w:val="22"/>
          <w:szCs w:val="22"/>
        </w:rPr>
        <w:t>d</w:t>
      </w:r>
      <w:r w:rsidRPr="00C614B5">
        <w:rPr>
          <w:sz w:val="22"/>
          <w:szCs w:val="22"/>
        </w:rPr>
        <w:t>) approval of the programme of implementation of tasks by the Supervisor.</w:t>
      </w:r>
    </w:p>
    <w:p w14:paraId="35112F2E" w14:textId="77777777" w:rsidR="00666C16" w:rsidRPr="00CA6498" w:rsidRDefault="00666C16" w:rsidP="00666C16">
      <w:pPr>
        <w:spacing w:before="120" w:after="120"/>
        <w:ind w:left="1276" w:hanging="709"/>
        <w:jc w:val="both"/>
        <w:rPr>
          <w:sz w:val="22"/>
          <w:szCs w:val="22"/>
        </w:rPr>
      </w:pPr>
    </w:p>
    <w:p w14:paraId="59790416" w14:textId="5B8F2E35" w:rsidR="00032762" w:rsidRDefault="00666C16" w:rsidP="00666C16">
      <w:pPr>
        <w:keepNext/>
        <w:tabs>
          <w:tab w:val="left" w:pos="993"/>
        </w:tabs>
        <w:ind w:left="1276" w:hanging="709"/>
        <w:jc w:val="both"/>
        <w:rPr>
          <w:sz w:val="22"/>
          <w:szCs w:val="22"/>
        </w:rPr>
      </w:pPr>
      <w:r w:rsidRPr="00CA6498">
        <w:rPr>
          <w:sz w:val="22"/>
          <w:szCs w:val="22"/>
        </w:rPr>
        <w:t>46.3(c)</w:t>
      </w:r>
      <w:r w:rsidRPr="00CA6498">
        <w:rPr>
          <w:sz w:val="22"/>
          <w:szCs w:val="22"/>
        </w:rPr>
        <w:tab/>
        <w:t>By derogation to Article 46.3(c) of the General Conditions, no pre-financing guarantee is required.</w:t>
      </w:r>
    </w:p>
    <w:p w14:paraId="1EEC8930" w14:textId="77777777" w:rsidR="00666C16" w:rsidRDefault="00666C16" w:rsidP="00666C16">
      <w:pPr>
        <w:keepNext/>
        <w:tabs>
          <w:tab w:val="left" w:pos="993"/>
        </w:tabs>
        <w:ind w:left="1276" w:hanging="709"/>
        <w:jc w:val="both"/>
        <w:rPr>
          <w:sz w:val="22"/>
          <w:szCs w:val="22"/>
        </w:rPr>
      </w:pPr>
    </w:p>
    <w:p w14:paraId="011E0D5F" w14:textId="355AC5CB" w:rsidR="00832108" w:rsidRPr="00832108" w:rsidRDefault="001050EE" w:rsidP="00832108">
      <w:pPr>
        <w:spacing w:before="120" w:after="120"/>
        <w:ind w:left="1276" w:hanging="709"/>
        <w:jc w:val="both"/>
        <w:rPr>
          <w:bCs/>
          <w:sz w:val="22"/>
          <w:szCs w:val="22"/>
        </w:rPr>
      </w:pPr>
      <w:r w:rsidRPr="00CA6498">
        <w:rPr>
          <w:bCs/>
          <w:sz w:val="22"/>
          <w:szCs w:val="22"/>
        </w:rPr>
        <w:t>46.</w:t>
      </w:r>
      <w:r w:rsidR="00F3054C" w:rsidRPr="00CA6498">
        <w:rPr>
          <w:bCs/>
          <w:sz w:val="22"/>
          <w:szCs w:val="22"/>
        </w:rPr>
        <w:t>8</w:t>
      </w:r>
      <w:r w:rsidRPr="00CA6498">
        <w:rPr>
          <w:bCs/>
          <w:sz w:val="22"/>
          <w:szCs w:val="22"/>
        </w:rPr>
        <w:tab/>
      </w:r>
      <w:r w:rsidR="00832108" w:rsidRPr="00832108">
        <w:rPr>
          <w:bCs/>
          <w:sz w:val="22"/>
          <w:szCs w:val="22"/>
        </w:rPr>
        <w:t xml:space="preserve">The </w:t>
      </w:r>
      <w:r w:rsidR="00832108">
        <w:rPr>
          <w:bCs/>
          <w:sz w:val="22"/>
          <w:szCs w:val="22"/>
        </w:rPr>
        <w:t>pre-financing</w:t>
      </w:r>
      <w:r w:rsidR="00832108" w:rsidRPr="00832108">
        <w:rPr>
          <w:bCs/>
          <w:sz w:val="22"/>
          <w:szCs w:val="22"/>
        </w:rPr>
        <w:t xml:space="preserve"> shall be repaid through </w:t>
      </w:r>
      <w:r w:rsidR="00832108">
        <w:rPr>
          <w:bCs/>
          <w:sz w:val="22"/>
          <w:szCs w:val="22"/>
        </w:rPr>
        <w:t xml:space="preserve">20 % </w:t>
      </w:r>
      <w:r w:rsidR="00832108" w:rsidRPr="00832108">
        <w:rPr>
          <w:bCs/>
          <w:sz w:val="22"/>
          <w:szCs w:val="22"/>
        </w:rPr>
        <w:t xml:space="preserve">percentage deductions in </w:t>
      </w:r>
      <w:r w:rsidR="00832108">
        <w:rPr>
          <w:bCs/>
          <w:sz w:val="22"/>
          <w:szCs w:val="22"/>
        </w:rPr>
        <w:t>Interim Payment Certificates.</w:t>
      </w:r>
    </w:p>
    <w:p w14:paraId="6FA32551" w14:textId="77777777" w:rsidR="001050EE" w:rsidRPr="00CA6498" w:rsidRDefault="001050EE" w:rsidP="00116CA6">
      <w:pPr>
        <w:spacing w:before="240"/>
        <w:ind w:left="1276" w:hanging="1276"/>
        <w:jc w:val="both"/>
        <w:rPr>
          <w:b/>
          <w:szCs w:val="24"/>
        </w:rPr>
      </w:pPr>
      <w:bookmarkStart w:id="22" w:name="_Toc76894440"/>
      <w:r w:rsidRPr="00CA6498">
        <w:rPr>
          <w:b/>
          <w:szCs w:val="24"/>
        </w:rPr>
        <w:t>Article 47</w:t>
      </w:r>
      <w:r w:rsidRPr="00CA6498">
        <w:rPr>
          <w:b/>
          <w:szCs w:val="24"/>
        </w:rPr>
        <w:tab/>
        <w:t>Retention monies</w:t>
      </w:r>
      <w:bookmarkEnd w:id="22"/>
    </w:p>
    <w:p w14:paraId="294D8E73" w14:textId="77777777" w:rsidR="008522B7" w:rsidRPr="00F93A92" w:rsidRDefault="001050EE" w:rsidP="008522B7">
      <w:pPr>
        <w:spacing w:before="120" w:after="120"/>
        <w:ind w:left="1276" w:hanging="709"/>
        <w:jc w:val="both"/>
        <w:rPr>
          <w:bCs/>
          <w:sz w:val="22"/>
          <w:szCs w:val="22"/>
        </w:rPr>
      </w:pPr>
      <w:r w:rsidRPr="00CA6498">
        <w:rPr>
          <w:bCs/>
          <w:sz w:val="22"/>
          <w:szCs w:val="22"/>
        </w:rPr>
        <w:t>47.1</w:t>
      </w:r>
      <w:r w:rsidRPr="00CA6498">
        <w:rPr>
          <w:bCs/>
          <w:sz w:val="22"/>
          <w:szCs w:val="22"/>
        </w:rPr>
        <w:tab/>
      </w:r>
      <w:r w:rsidR="00FA70E2" w:rsidRPr="00CA6498">
        <w:rPr>
          <w:sz w:val="22"/>
          <w:szCs w:val="22"/>
        </w:rPr>
        <w:t xml:space="preserve"> </w:t>
      </w:r>
      <w:r w:rsidR="008522B7" w:rsidRPr="00F93A92">
        <w:rPr>
          <w:bCs/>
          <w:sz w:val="22"/>
          <w:szCs w:val="22"/>
        </w:rPr>
        <w:t xml:space="preserve">The sum retained to guarantee implementation of the contractor’s obligations is 10 % of the contract price. By derogation to Article 47.1 of the general conditions, that money is not retained from interim payments. The tranches laid down in Article 49.1 of these special conditions are determined so that the retention sum amounts to 10% of the contract price at the moment of the certificate of provisional acceptance </w:t>
      </w:r>
      <w:r w:rsidR="008522B7" w:rsidRPr="00921167">
        <w:rPr>
          <w:bCs/>
          <w:sz w:val="22"/>
          <w:szCs w:val="22"/>
        </w:rPr>
        <w:t xml:space="preserve">until the issuance of a </w:t>
      </w:r>
      <w:r w:rsidR="008522B7">
        <w:rPr>
          <w:bCs/>
          <w:sz w:val="22"/>
          <w:szCs w:val="22"/>
          <w:lang w:val="en-US"/>
        </w:rPr>
        <w:t>use permit</w:t>
      </w:r>
      <w:r w:rsidR="008522B7" w:rsidRPr="00921167">
        <w:rPr>
          <w:bCs/>
          <w:sz w:val="22"/>
          <w:szCs w:val="22"/>
        </w:rPr>
        <w:t xml:space="preserve"> or the relevant act, in accordance with the national legislation, after which the site is available for use.</w:t>
      </w:r>
    </w:p>
    <w:p w14:paraId="60DB86B1" w14:textId="6D1245CE" w:rsidR="001050EE" w:rsidRPr="00CA6498" w:rsidRDefault="001050EE" w:rsidP="00527F31">
      <w:pPr>
        <w:spacing w:before="120" w:after="120"/>
        <w:ind w:left="1276" w:hanging="709"/>
        <w:jc w:val="both"/>
        <w:rPr>
          <w:bCs/>
          <w:sz w:val="22"/>
          <w:szCs w:val="22"/>
        </w:rPr>
      </w:pPr>
    </w:p>
    <w:p w14:paraId="68F00C7D" w14:textId="77777777" w:rsidR="001050EE" w:rsidRPr="00CA6498" w:rsidRDefault="001050EE" w:rsidP="00116CA6">
      <w:pPr>
        <w:spacing w:before="240"/>
        <w:ind w:left="1276" w:hanging="1276"/>
        <w:jc w:val="both"/>
        <w:rPr>
          <w:b/>
          <w:szCs w:val="24"/>
        </w:rPr>
      </w:pPr>
      <w:bookmarkStart w:id="23" w:name="_Toc76894441"/>
      <w:r w:rsidRPr="00CA6498">
        <w:rPr>
          <w:b/>
          <w:szCs w:val="24"/>
        </w:rPr>
        <w:t>Article 48</w:t>
      </w:r>
      <w:r w:rsidRPr="00CA6498">
        <w:rPr>
          <w:b/>
          <w:szCs w:val="24"/>
        </w:rPr>
        <w:tab/>
        <w:t>Price revision</w:t>
      </w:r>
      <w:bookmarkEnd w:id="23"/>
    </w:p>
    <w:p w14:paraId="5C1C0EEB" w14:textId="77777777"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14:paraId="3B7542B6" w14:textId="77777777" w:rsidR="001050EE" w:rsidRPr="00CA6498" w:rsidRDefault="001050EE" w:rsidP="00116CA6">
      <w:pPr>
        <w:spacing w:before="240"/>
        <w:ind w:left="1276" w:hanging="1276"/>
        <w:jc w:val="both"/>
        <w:rPr>
          <w:b/>
          <w:szCs w:val="24"/>
        </w:rPr>
      </w:pPr>
      <w:bookmarkStart w:id="24" w:name="_Toc76894442"/>
      <w:r w:rsidRPr="00CA6498">
        <w:rPr>
          <w:b/>
          <w:szCs w:val="24"/>
        </w:rPr>
        <w:t>Article 49</w:t>
      </w:r>
      <w:r w:rsidRPr="00CA6498">
        <w:rPr>
          <w:b/>
          <w:szCs w:val="24"/>
        </w:rPr>
        <w:tab/>
        <w:t>Measurement</w:t>
      </w:r>
      <w:bookmarkEnd w:id="24"/>
    </w:p>
    <w:p w14:paraId="1C8D04D4" w14:textId="77777777"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14:paraId="68FF0225" w14:textId="084A223A" w:rsidR="00A37F5E" w:rsidRDefault="00852024" w:rsidP="007A05DD">
      <w:pPr>
        <w:spacing w:before="120" w:after="120"/>
        <w:ind w:left="1276"/>
        <w:jc w:val="both"/>
        <w:rPr>
          <w:sz w:val="22"/>
          <w:szCs w:val="22"/>
        </w:rPr>
      </w:pPr>
      <w:r w:rsidRPr="00CA6498">
        <w:rPr>
          <w:sz w:val="22"/>
          <w:szCs w:val="22"/>
        </w:rPr>
        <w:t xml:space="preserve">Under the conditions imposed by the </w:t>
      </w:r>
      <w:r w:rsidR="00BA3666">
        <w:rPr>
          <w:sz w:val="22"/>
          <w:szCs w:val="22"/>
        </w:rPr>
        <w:t>S</w:t>
      </w:r>
      <w:r w:rsidRPr="00CA6498">
        <w:rPr>
          <w:sz w:val="22"/>
          <w:szCs w:val="22"/>
        </w:rPr>
        <w:t xml:space="preserve">pecial </w:t>
      </w:r>
      <w:r w:rsidR="00BA3666">
        <w:rPr>
          <w:sz w:val="22"/>
          <w:szCs w:val="22"/>
        </w:rPr>
        <w:t>C</w:t>
      </w:r>
      <w:r w:rsidRPr="00CA6498">
        <w:rPr>
          <w:sz w:val="22"/>
          <w:szCs w:val="22"/>
        </w:rPr>
        <w:t xml:space="preserve">onditions and </w:t>
      </w:r>
      <w:r w:rsidR="00BA3666">
        <w:rPr>
          <w:sz w:val="22"/>
          <w:szCs w:val="22"/>
        </w:rPr>
        <w:t>G</w:t>
      </w:r>
      <w:r w:rsidRPr="00CA6498">
        <w:rPr>
          <w:sz w:val="22"/>
          <w:szCs w:val="22"/>
        </w:rPr>
        <w:t xml:space="preserve">eneral </w:t>
      </w:r>
      <w:r w:rsidR="00BA3666">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p w14:paraId="1F0FB8B4" w14:textId="7AEEE29E" w:rsidR="008522B7" w:rsidRDefault="008522B7" w:rsidP="007A05DD">
      <w:pPr>
        <w:spacing w:before="120" w:after="120"/>
        <w:ind w:left="1276"/>
        <w:jc w:val="both"/>
        <w:rPr>
          <w:sz w:val="22"/>
          <w:szCs w:val="22"/>
        </w:rPr>
      </w:pPr>
    </w:p>
    <w:p w14:paraId="3978CFB2" w14:textId="3E0DF43B" w:rsidR="008522B7" w:rsidRDefault="008522B7" w:rsidP="007A05DD">
      <w:pPr>
        <w:spacing w:before="120" w:after="120"/>
        <w:ind w:left="1276"/>
        <w:jc w:val="both"/>
        <w:rPr>
          <w:sz w:val="22"/>
          <w:szCs w:val="22"/>
        </w:rPr>
      </w:pP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8522B7" w:rsidRPr="00CA6498" w14:paraId="1B0C2F96" w14:textId="77777777" w:rsidTr="00603B98">
        <w:tc>
          <w:tcPr>
            <w:tcW w:w="533" w:type="dxa"/>
            <w:shd w:val="clear" w:color="auto" w:fill="auto"/>
          </w:tcPr>
          <w:p w14:paraId="71D11235" w14:textId="77777777" w:rsidR="008522B7" w:rsidRPr="00CA6498" w:rsidRDefault="008522B7" w:rsidP="00603B98">
            <w:pPr>
              <w:spacing w:before="120" w:after="120"/>
              <w:jc w:val="center"/>
              <w:rPr>
                <w:b/>
                <w:sz w:val="22"/>
                <w:szCs w:val="22"/>
              </w:rPr>
            </w:pPr>
          </w:p>
        </w:tc>
        <w:tc>
          <w:tcPr>
            <w:tcW w:w="1276" w:type="dxa"/>
            <w:shd w:val="clear" w:color="auto" w:fill="auto"/>
          </w:tcPr>
          <w:p w14:paraId="7CB4683C" w14:textId="77777777" w:rsidR="008522B7" w:rsidRPr="00CA6498" w:rsidRDefault="008522B7" w:rsidP="00603B98">
            <w:pPr>
              <w:spacing w:before="120" w:after="120"/>
              <w:jc w:val="center"/>
              <w:rPr>
                <w:b/>
                <w:sz w:val="22"/>
                <w:szCs w:val="22"/>
              </w:rPr>
            </w:pPr>
            <w:r w:rsidRPr="00CA6498">
              <w:rPr>
                <w:b/>
                <w:sz w:val="22"/>
                <w:szCs w:val="22"/>
              </w:rPr>
              <w:t>Percentage</w:t>
            </w:r>
          </w:p>
        </w:tc>
        <w:tc>
          <w:tcPr>
            <w:tcW w:w="2552" w:type="dxa"/>
            <w:shd w:val="clear" w:color="auto" w:fill="auto"/>
          </w:tcPr>
          <w:p w14:paraId="300FBA76" w14:textId="77777777" w:rsidR="008522B7" w:rsidRPr="00CA6498" w:rsidRDefault="008522B7" w:rsidP="00603B98">
            <w:pPr>
              <w:spacing w:before="120" w:after="120"/>
              <w:jc w:val="center"/>
              <w:rPr>
                <w:b/>
                <w:sz w:val="22"/>
                <w:szCs w:val="22"/>
              </w:rPr>
            </w:pPr>
            <w:r w:rsidRPr="00CA6498">
              <w:rPr>
                <w:b/>
                <w:sz w:val="22"/>
                <w:szCs w:val="22"/>
              </w:rPr>
              <w:t>Nature</w:t>
            </w:r>
          </w:p>
        </w:tc>
        <w:tc>
          <w:tcPr>
            <w:tcW w:w="3890" w:type="dxa"/>
            <w:shd w:val="clear" w:color="auto" w:fill="auto"/>
          </w:tcPr>
          <w:p w14:paraId="667113A9" w14:textId="77777777" w:rsidR="008522B7" w:rsidRPr="00CA6498" w:rsidRDefault="008522B7" w:rsidP="00603B98">
            <w:pPr>
              <w:spacing w:before="120" w:after="120"/>
              <w:jc w:val="center"/>
              <w:rPr>
                <w:b/>
                <w:sz w:val="22"/>
                <w:szCs w:val="22"/>
              </w:rPr>
            </w:pPr>
            <w:r w:rsidRPr="00CA6498">
              <w:rPr>
                <w:b/>
                <w:sz w:val="22"/>
                <w:szCs w:val="22"/>
              </w:rPr>
              <w:t>Timing</w:t>
            </w:r>
          </w:p>
        </w:tc>
      </w:tr>
      <w:tr w:rsidR="008522B7" w:rsidRPr="00CA6498" w14:paraId="7CFF0558" w14:textId="77777777" w:rsidTr="00603B98">
        <w:tc>
          <w:tcPr>
            <w:tcW w:w="533" w:type="dxa"/>
            <w:shd w:val="clear" w:color="auto" w:fill="auto"/>
          </w:tcPr>
          <w:p w14:paraId="3D8A4444" w14:textId="77777777" w:rsidR="008522B7" w:rsidRPr="00CA6498" w:rsidRDefault="008522B7" w:rsidP="00603B98">
            <w:pPr>
              <w:spacing w:before="120" w:after="120"/>
              <w:jc w:val="both"/>
              <w:rPr>
                <w:sz w:val="22"/>
                <w:szCs w:val="22"/>
              </w:rPr>
            </w:pPr>
            <w:r w:rsidRPr="00CA6498">
              <w:rPr>
                <w:sz w:val="22"/>
                <w:szCs w:val="22"/>
              </w:rPr>
              <w:t>1.</w:t>
            </w:r>
          </w:p>
        </w:tc>
        <w:tc>
          <w:tcPr>
            <w:tcW w:w="1276" w:type="dxa"/>
            <w:shd w:val="clear" w:color="auto" w:fill="auto"/>
          </w:tcPr>
          <w:p w14:paraId="7C69B612" w14:textId="77777777" w:rsidR="008522B7" w:rsidRPr="00CA6498" w:rsidRDefault="008522B7" w:rsidP="00603B98">
            <w:pPr>
              <w:spacing w:before="120" w:after="120"/>
              <w:jc w:val="right"/>
              <w:rPr>
                <w:sz w:val="22"/>
                <w:szCs w:val="22"/>
              </w:rPr>
            </w:pPr>
            <w:r>
              <w:rPr>
                <w:sz w:val="22"/>
                <w:szCs w:val="22"/>
              </w:rPr>
              <w:t>2</w:t>
            </w:r>
            <w:r w:rsidRPr="00CA6498">
              <w:rPr>
                <w:sz w:val="22"/>
                <w:szCs w:val="22"/>
              </w:rPr>
              <w:t>0%</w:t>
            </w:r>
          </w:p>
        </w:tc>
        <w:tc>
          <w:tcPr>
            <w:tcW w:w="2552" w:type="dxa"/>
            <w:shd w:val="clear" w:color="auto" w:fill="auto"/>
          </w:tcPr>
          <w:p w14:paraId="7E7ADAC7" w14:textId="77777777" w:rsidR="008522B7" w:rsidRPr="00CA6498" w:rsidRDefault="008522B7" w:rsidP="00603B98">
            <w:pPr>
              <w:spacing w:before="120" w:after="120"/>
              <w:jc w:val="both"/>
              <w:rPr>
                <w:sz w:val="22"/>
                <w:szCs w:val="22"/>
              </w:rPr>
            </w:pPr>
            <w:r w:rsidRPr="00CA6498">
              <w:rPr>
                <w:sz w:val="22"/>
                <w:szCs w:val="22"/>
              </w:rPr>
              <w:t>Lump-sum advance of Article 46.1(a)</w:t>
            </w:r>
          </w:p>
        </w:tc>
        <w:tc>
          <w:tcPr>
            <w:tcW w:w="3890" w:type="dxa"/>
            <w:shd w:val="clear" w:color="auto" w:fill="auto"/>
          </w:tcPr>
          <w:p w14:paraId="4A280971" w14:textId="77777777" w:rsidR="008522B7" w:rsidRPr="00CA6498" w:rsidRDefault="008522B7" w:rsidP="00603B98">
            <w:pPr>
              <w:spacing w:before="120" w:after="120"/>
              <w:jc w:val="both"/>
              <w:rPr>
                <w:sz w:val="22"/>
                <w:szCs w:val="22"/>
              </w:rPr>
            </w:pPr>
            <w:r w:rsidRPr="00CA6498">
              <w:rPr>
                <w:sz w:val="22"/>
                <w:szCs w:val="22"/>
              </w:rPr>
              <w:t>After conclusion of the contract</w:t>
            </w:r>
            <w:r>
              <w:rPr>
                <w:sz w:val="22"/>
                <w:szCs w:val="22"/>
              </w:rPr>
              <w:t xml:space="preserve"> and according to art.46 of this Special conditions.</w:t>
            </w:r>
          </w:p>
        </w:tc>
      </w:tr>
      <w:tr w:rsidR="008522B7" w:rsidRPr="005967FA" w14:paraId="7B23357D" w14:textId="77777777" w:rsidTr="00603B98">
        <w:tc>
          <w:tcPr>
            <w:tcW w:w="533" w:type="dxa"/>
            <w:shd w:val="clear" w:color="auto" w:fill="auto"/>
          </w:tcPr>
          <w:p w14:paraId="5E7D043E" w14:textId="77777777" w:rsidR="008522B7" w:rsidRPr="00CA6498" w:rsidRDefault="008522B7" w:rsidP="00603B98">
            <w:pPr>
              <w:spacing w:before="120" w:after="120"/>
              <w:jc w:val="both"/>
              <w:rPr>
                <w:sz w:val="22"/>
                <w:szCs w:val="22"/>
              </w:rPr>
            </w:pPr>
            <w:r w:rsidRPr="00CA6498">
              <w:rPr>
                <w:sz w:val="22"/>
                <w:szCs w:val="22"/>
              </w:rPr>
              <w:t>2.</w:t>
            </w:r>
          </w:p>
        </w:tc>
        <w:tc>
          <w:tcPr>
            <w:tcW w:w="1276" w:type="dxa"/>
            <w:shd w:val="clear" w:color="auto" w:fill="auto"/>
          </w:tcPr>
          <w:p w14:paraId="7D18A15A" w14:textId="77777777" w:rsidR="008522B7" w:rsidRPr="00CA6498" w:rsidRDefault="008522B7" w:rsidP="00603B98">
            <w:pPr>
              <w:spacing w:before="120" w:after="120"/>
              <w:jc w:val="right"/>
              <w:rPr>
                <w:sz w:val="22"/>
                <w:szCs w:val="22"/>
              </w:rPr>
            </w:pPr>
            <w:r>
              <w:rPr>
                <w:sz w:val="22"/>
                <w:szCs w:val="22"/>
                <w:lang w:val="en-US"/>
              </w:rPr>
              <w:t>2</w:t>
            </w:r>
            <w:r>
              <w:rPr>
                <w:sz w:val="22"/>
                <w:szCs w:val="22"/>
                <w:lang w:val="bg-BG"/>
              </w:rPr>
              <w:t>0</w:t>
            </w:r>
            <w:r w:rsidRPr="00CA6498">
              <w:rPr>
                <w:sz w:val="22"/>
                <w:szCs w:val="22"/>
              </w:rPr>
              <w:t>%</w:t>
            </w:r>
          </w:p>
        </w:tc>
        <w:tc>
          <w:tcPr>
            <w:tcW w:w="2552" w:type="dxa"/>
            <w:shd w:val="clear" w:color="auto" w:fill="auto"/>
          </w:tcPr>
          <w:p w14:paraId="34F2E9F0" w14:textId="77777777" w:rsidR="008522B7" w:rsidRPr="00CA6498" w:rsidRDefault="008522B7" w:rsidP="00603B98">
            <w:pPr>
              <w:spacing w:before="120" w:after="120"/>
              <w:jc w:val="both"/>
              <w:rPr>
                <w:sz w:val="22"/>
                <w:szCs w:val="22"/>
              </w:rPr>
            </w:pPr>
            <w:r w:rsidRPr="00CA6498">
              <w:rPr>
                <w:sz w:val="22"/>
                <w:szCs w:val="22"/>
              </w:rPr>
              <w:t>Interim payment of Article 50</w:t>
            </w:r>
          </w:p>
        </w:tc>
        <w:tc>
          <w:tcPr>
            <w:tcW w:w="3890" w:type="dxa"/>
            <w:shd w:val="clear" w:color="auto" w:fill="auto"/>
          </w:tcPr>
          <w:p w14:paraId="660579EC" w14:textId="77777777" w:rsidR="008522B7" w:rsidRPr="00C26018" w:rsidRDefault="008522B7" w:rsidP="00603B98">
            <w:pPr>
              <w:spacing w:before="120" w:after="120"/>
              <w:jc w:val="both"/>
              <w:rPr>
                <w:sz w:val="22"/>
                <w:szCs w:val="22"/>
              </w:rPr>
            </w:pPr>
            <w:r w:rsidRPr="00580FA6">
              <w:rPr>
                <w:sz w:val="22"/>
                <w:szCs w:val="22"/>
              </w:rPr>
              <w:t xml:space="preserve">After completion of </w:t>
            </w:r>
            <w:r w:rsidRPr="00580FA6">
              <w:rPr>
                <w:sz w:val="22"/>
                <w:szCs w:val="22"/>
                <w:lang w:val="bg-BG"/>
              </w:rPr>
              <w:t>40%</w:t>
            </w:r>
            <w:r w:rsidRPr="00580FA6">
              <w:rPr>
                <w:sz w:val="22"/>
                <w:szCs w:val="22"/>
              </w:rPr>
              <w:t xml:space="preserve"> of the firm quantities for which the Contractor submitted its all-in price.</w:t>
            </w:r>
            <w:r>
              <w:rPr>
                <w:sz w:val="22"/>
                <w:szCs w:val="22"/>
                <w:lang w:val="bg-BG"/>
              </w:rPr>
              <w:t xml:space="preserve"> </w:t>
            </w:r>
          </w:p>
        </w:tc>
      </w:tr>
      <w:tr w:rsidR="008522B7" w:rsidRPr="005967FA" w14:paraId="7B679729" w14:textId="77777777" w:rsidTr="00603B98">
        <w:tc>
          <w:tcPr>
            <w:tcW w:w="533" w:type="dxa"/>
            <w:shd w:val="clear" w:color="auto" w:fill="auto"/>
          </w:tcPr>
          <w:p w14:paraId="10C7E5B0" w14:textId="77777777" w:rsidR="008522B7" w:rsidRPr="00CA6498" w:rsidRDefault="008522B7" w:rsidP="00603B98">
            <w:pPr>
              <w:spacing w:before="120" w:after="120"/>
              <w:jc w:val="both"/>
              <w:rPr>
                <w:sz w:val="22"/>
                <w:szCs w:val="22"/>
              </w:rPr>
            </w:pPr>
            <w:r w:rsidRPr="00CA6498">
              <w:rPr>
                <w:sz w:val="22"/>
                <w:szCs w:val="22"/>
              </w:rPr>
              <w:t>4.</w:t>
            </w:r>
          </w:p>
        </w:tc>
        <w:tc>
          <w:tcPr>
            <w:tcW w:w="1276" w:type="dxa"/>
            <w:shd w:val="clear" w:color="auto" w:fill="auto"/>
          </w:tcPr>
          <w:p w14:paraId="5FC34C5B" w14:textId="77777777" w:rsidR="008522B7" w:rsidRPr="00CA6498" w:rsidRDefault="008522B7" w:rsidP="00603B98">
            <w:pPr>
              <w:spacing w:before="120" w:after="120"/>
              <w:jc w:val="right"/>
              <w:rPr>
                <w:sz w:val="22"/>
                <w:szCs w:val="22"/>
              </w:rPr>
            </w:pPr>
            <w:r>
              <w:rPr>
                <w:sz w:val="22"/>
                <w:szCs w:val="22"/>
                <w:lang w:val="bg-BG"/>
              </w:rPr>
              <w:t>20</w:t>
            </w:r>
            <w:r w:rsidRPr="00CA6498">
              <w:rPr>
                <w:sz w:val="22"/>
                <w:szCs w:val="22"/>
              </w:rPr>
              <w:t>%</w:t>
            </w:r>
          </w:p>
        </w:tc>
        <w:tc>
          <w:tcPr>
            <w:tcW w:w="2552" w:type="dxa"/>
            <w:shd w:val="clear" w:color="auto" w:fill="auto"/>
          </w:tcPr>
          <w:p w14:paraId="62551A78" w14:textId="77777777" w:rsidR="008522B7" w:rsidRPr="00CA6498" w:rsidRDefault="008522B7" w:rsidP="00603B98">
            <w:pPr>
              <w:spacing w:before="120" w:after="120"/>
              <w:jc w:val="both"/>
              <w:rPr>
                <w:sz w:val="22"/>
                <w:szCs w:val="22"/>
              </w:rPr>
            </w:pPr>
            <w:r w:rsidRPr="00CA6498">
              <w:rPr>
                <w:sz w:val="22"/>
                <w:szCs w:val="22"/>
              </w:rPr>
              <w:t>Interim payment of Article 50</w:t>
            </w:r>
          </w:p>
        </w:tc>
        <w:tc>
          <w:tcPr>
            <w:tcW w:w="3890" w:type="dxa"/>
            <w:shd w:val="clear" w:color="auto" w:fill="auto"/>
          </w:tcPr>
          <w:p w14:paraId="75E55E82" w14:textId="77777777" w:rsidR="008522B7" w:rsidRPr="00CA6498" w:rsidRDefault="008522B7" w:rsidP="00603B98">
            <w:pPr>
              <w:spacing w:before="120" w:after="120"/>
              <w:jc w:val="both"/>
              <w:rPr>
                <w:sz w:val="22"/>
                <w:szCs w:val="22"/>
              </w:rPr>
            </w:pPr>
            <w:r w:rsidRPr="00936854">
              <w:rPr>
                <w:sz w:val="22"/>
                <w:szCs w:val="22"/>
              </w:rPr>
              <w:t xml:space="preserve">After completion of </w:t>
            </w:r>
            <w:r>
              <w:rPr>
                <w:sz w:val="22"/>
                <w:szCs w:val="22"/>
                <w:lang w:val="bg-BG"/>
              </w:rPr>
              <w:t>6</w:t>
            </w:r>
            <w:r w:rsidRPr="00936854">
              <w:rPr>
                <w:sz w:val="22"/>
                <w:szCs w:val="22"/>
              </w:rPr>
              <w:t>0</w:t>
            </w:r>
            <w:r>
              <w:rPr>
                <w:sz w:val="22"/>
                <w:szCs w:val="22"/>
                <w:lang w:val="bg-BG"/>
              </w:rPr>
              <w:t xml:space="preserve"> </w:t>
            </w:r>
            <w:r w:rsidRPr="00936854">
              <w:rPr>
                <w:sz w:val="22"/>
                <w:szCs w:val="22"/>
              </w:rPr>
              <w:t>% of the firm quantities for which the Contractor submitted its all-in price.</w:t>
            </w:r>
          </w:p>
        </w:tc>
      </w:tr>
      <w:tr w:rsidR="008522B7" w:rsidRPr="005967FA" w14:paraId="2F71609A" w14:textId="77777777" w:rsidTr="00603B98">
        <w:tc>
          <w:tcPr>
            <w:tcW w:w="533" w:type="dxa"/>
            <w:shd w:val="clear" w:color="auto" w:fill="auto"/>
          </w:tcPr>
          <w:p w14:paraId="501EFC80" w14:textId="77777777" w:rsidR="008522B7" w:rsidRPr="00936854" w:rsidRDefault="008522B7" w:rsidP="00603B98">
            <w:pPr>
              <w:spacing w:before="120" w:after="120"/>
              <w:jc w:val="both"/>
              <w:rPr>
                <w:sz w:val="22"/>
                <w:szCs w:val="22"/>
                <w:lang w:val="bg-BG"/>
              </w:rPr>
            </w:pPr>
            <w:r>
              <w:rPr>
                <w:sz w:val="22"/>
                <w:szCs w:val="22"/>
                <w:lang w:val="bg-BG"/>
              </w:rPr>
              <w:t>5</w:t>
            </w:r>
          </w:p>
        </w:tc>
        <w:tc>
          <w:tcPr>
            <w:tcW w:w="1276" w:type="dxa"/>
            <w:shd w:val="clear" w:color="auto" w:fill="auto"/>
          </w:tcPr>
          <w:p w14:paraId="4FC99709" w14:textId="77777777" w:rsidR="008522B7" w:rsidRPr="00CA6498" w:rsidRDefault="008522B7" w:rsidP="00603B98">
            <w:pPr>
              <w:spacing w:before="120" w:after="120"/>
              <w:jc w:val="right"/>
              <w:rPr>
                <w:sz w:val="22"/>
                <w:szCs w:val="22"/>
              </w:rPr>
            </w:pPr>
            <w:r>
              <w:rPr>
                <w:sz w:val="22"/>
                <w:szCs w:val="22"/>
                <w:lang w:val="bg-BG"/>
              </w:rPr>
              <w:t>30</w:t>
            </w:r>
            <w:r w:rsidRPr="00CA6498">
              <w:rPr>
                <w:sz w:val="22"/>
                <w:szCs w:val="22"/>
              </w:rPr>
              <w:t>%</w:t>
            </w:r>
          </w:p>
        </w:tc>
        <w:tc>
          <w:tcPr>
            <w:tcW w:w="2552" w:type="dxa"/>
            <w:shd w:val="clear" w:color="auto" w:fill="auto"/>
          </w:tcPr>
          <w:p w14:paraId="03B41AA0" w14:textId="77777777" w:rsidR="008522B7" w:rsidRPr="00CA6498" w:rsidRDefault="008522B7" w:rsidP="00603B98">
            <w:pPr>
              <w:spacing w:before="120" w:after="120"/>
              <w:jc w:val="both"/>
              <w:rPr>
                <w:sz w:val="22"/>
                <w:szCs w:val="22"/>
              </w:rPr>
            </w:pPr>
            <w:r w:rsidRPr="00CA6498">
              <w:rPr>
                <w:sz w:val="22"/>
                <w:szCs w:val="22"/>
              </w:rPr>
              <w:t>Interim payment of Article 50</w:t>
            </w:r>
          </w:p>
        </w:tc>
        <w:tc>
          <w:tcPr>
            <w:tcW w:w="3890" w:type="dxa"/>
            <w:shd w:val="clear" w:color="auto" w:fill="auto"/>
          </w:tcPr>
          <w:p w14:paraId="2F6E243F" w14:textId="7681817F" w:rsidR="008522B7" w:rsidRPr="00D435EF" w:rsidRDefault="00DC35ED" w:rsidP="00603B98">
            <w:pPr>
              <w:spacing w:before="120" w:after="120"/>
              <w:jc w:val="both"/>
              <w:rPr>
                <w:sz w:val="22"/>
                <w:szCs w:val="22"/>
                <w:lang w:val="en-US"/>
              </w:rPr>
            </w:pPr>
            <w:r w:rsidRPr="00C05EE0">
              <w:rPr>
                <w:sz w:val="22"/>
                <w:szCs w:val="22"/>
                <w:lang w:eastAsia="en-GB"/>
              </w:rPr>
              <w:t>After issuing of the certificate of provisional acceptance and /or the relevant document, according to applicable national legislation for construction works.</w:t>
            </w:r>
          </w:p>
        </w:tc>
      </w:tr>
      <w:tr w:rsidR="008522B7" w:rsidRPr="005967FA" w14:paraId="3949C7DD" w14:textId="77777777" w:rsidTr="00603B98">
        <w:tc>
          <w:tcPr>
            <w:tcW w:w="533" w:type="dxa"/>
            <w:shd w:val="clear" w:color="auto" w:fill="auto"/>
          </w:tcPr>
          <w:p w14:paraId="2B93B403" w14:textId="77777777" w:rsidR="008522B7" w:rsidRPr="00CA6498" w:rsidRDefault="008522B7" w:rsidP="00603B98">
            <w:pPr>
              <w:spacing w:before="120" w:after="120"/>
              <w:jc w:val="both"/>
              <w:rPr>
                <w:sz w:val="22"/>
                <w:szCs w:val="22"/>
              </w:rPr>
            </w:pPr>
            <w:r>
              <w:rPr>
                <w:sz w:val="22"/>
                <w:szCs w:val="22"/>
              </w:rPr>
              <w:t>6</w:t>
            </w:r>
          </w:p>
        </w:tc>
        <w:tc>
          <w:tcPr>
            <w:tcW w:w="1276" w:type="dxa"/>
            <w:shd w:val="clear" w:color="auto" w:fill="auto"/>
          </w:tcPr>
          <w:p w14:paraId="5C6D962E" w14:textId="77777777" w:rsidR="008522B7" w:rsidRPr="00CA6498" w:rsidRDefault="008522B7" w:rsidP="00603B98">
            <w:pPr>
              <w:spacing w:before="120" w:after="120"/>
              <w:jc w:val="right"/>
              <w:rPr>
                <w:sz w:val="22"/>
                <w:szCs w:val="22"/>
              </w:rPr>
            </w:pPr>
            <w:r w:rsidRPr="00CA6498">
              <w:rPr>
                <w:sz w:val="22"/>
                <w:szCs w:val="22"/>
              </w:rPr>
              <w:t>10%</w:t>
            </w:r>
          </w:p>
        </w:tc>
        <w:tc>
          <w:tcPr>
            <w:tcW w:w="2552" w:type="dxa"/>
            <w:shd w:val="clear" w:color="auto" w:fill="auto"/>
          </w:tcPr>
          <w:p w14:paraId="73273A4D" w14:textId="77777777" w:rsidR="008522B7" w:rsidRPr="00CA6498" w:rsidRDefault="008522B7" w:rsidP="00603B98">
            <w:pPr>
              <w:spacing w:before="120" w:after="120"/>
              <w:jc w:val="both"/>
              <w:rPr>
                <w:sz w:val="22"/>
                <w:szCs w:val="22"/>
              </w:rPr>
            </w:pPr>
            <w:r w:rsidRPr="00CA6498">
              <w:rPr>
                <w:sz w:val="22"/>
                <w:szCs w:val="22"/>
              </w:rPr>
              <w:t>Retention money of Article 47</w:t>
            </w:r>
          </w:p>
        </w:tc>
        <w:tc>
          <w:tcPr>
            <w:tcW w:w="3890" w:type="dxa"/>
            <w:shd w:val="clear" w:color="auto" w:fill="auto"/>
          </w:tcPr>
          <w:p w14:paraId="42F482C6" w14:textId="6B05A192" w:rsidR="008522B7" w:rsidRPr="003F1798" w:rsidRDefault="00DC35ED" w:rsidP="00603B98">
            <w:pPr>
              <w:spacing w:before="120" w:after="120"/>
              <w:jc w:val="both"/>
              <w:rPr>
                <w:sz w:val="22"/>
                <w:szCs w:val="22"/>
                <w:lang w:val="en-US"/>
              </w:rPr>
            </w:pPr>
            <w:r w:rsidRPr="00C05EE0">
              <w:rPr>
                <w:sz w:val="22"/>
                <w:szCs w:val="22"/>
                <w:lang w:eastAsia="en-GB"/>
              </w:rPr>
              <w:t xml:space="preserve">Within </w:t>
            </w:r>
            <w:r>
              <w:rPr>
                <w:sz w:val="22"/>
                <w:szCs w:val="22"/>
                <w:lang w:eastAsia="en-GB"/>
              </w:rPr>
              <w:t>45</w:t>
            </w:r>
            <w:r w:rsidRPr="00C05EE0">
              <w:rPr>
                <w:sz w:val="22"/>
                <w:szCs w:val="22"/>
                <w:lang w:eastAsia="en-GB"/>
              </w:rPr>
              <w:t xml:space="preserve"> days of the issuing of the signed final statement of account or the relevant document </w:t>
            </w:r>
            <w:r>
              <w:rPr>
                <w:sz w:val="22"/>
                <w:szCs w:val="22"/>
                <w:lang w:eastAsia="en-GB"/>
              </w:rPr>
              <w:t>- a</w:t>
            </w:r>
            <w:r w:rsidRPr="00C05EE0">
              <w:rPr>
                <w:sz w:val="22"/>
                <w:szCs w:val="22"/>
                <w:lang w:eastAsia="en-GB"/>
              </w:rPr>
              <w:t xml:space="preserve"> use </w:t>
            </w:r>
            <w:r w:rsidR="002B5B66">
              <w:rPr>
                <w:sz w:val="22"/>
                <w:szCs w:val="22"/>
                <w:lang w:eastAsia="en-GB"/>
              </w:rPr>
              <w:t xml:space="preserve">of </w:t>
            </w:r>
            <w:bookmarkStart w:id="25" w:name="_GoBack"/>
            <w:bookmarkEnd w:id="25"/>
            <w:r w:rsidRPr="00C05EE0">
              <w:rPr>
                <w:sz w:val="22"/>
                <w:szCs w:val="22"/>
                <w:lang w:eastAsia="en-GB"/>
              </w:rPr>
              <w:t>permit</w:t>
            </w:r>
            <w:r>
              <w:rPr>
                <w:sz w:val="22"/>
                <w:szCs w:val="22"/>
                <w:lang w:val="bg-BG" w:eastAsia="en-GB"/>
              </w:rPr>
              <w:t>/</w:t>
            </w:r>
            <w:r>
              <w:rPr>
                <w:sz w:val="22"/>
                <w:szCs w:val="22"/>
                <w:lang w:val="en-US" w:eastAsia="en-GB"/>
              </w:rPr>
              <w:t xml:space="preserve">certificate for </w:t>
            </w:r>
            <w:r w:rsidRPr="00D53C3C">
              <w:rPr>
                <w:sz w:val="22"/>
                <w:szCs w:val="22"/>
                <w:lang w:val="en-US" w:eastAsia="en-GB"/>
              </w:rPr>
              <w:t>exploitation</w:t>
            </w:r>
            <w:r w:rsidRPr="00C05EE0">
              <w:rPr>
                <w:sz w:val="22"/>
                <w:szCs w:val="22"/>
                <w:lang w:eastAsia="en-GB"/>
              </w:rPr>
              <w:t xml:space="preserve"> or the relevant act, in accordance with the national legislation, after which the site is available for use.</w:t>
            </w:r>
          </w:p>
        </w:tc>
      </w:tr>
    </w:tbl>
    <w:p w14:paraId="09C94D3B" w14:textId="1AE4D033" w:rsidR="008522B7" w:rsidRPr="00CA6498" w:rsidRDefault="008522B7" w:rsidP="00307020">
      <w:pPr>
        <w:spacing w:before="120" w:after="120"/>
        <w:jc w:val="both"/>
        <w:rPr>
          <w:sz w:val="22"/>
          <w:szCs w:val="22"/>
        </w:rPr>
      </w:pPr>
    </w:p>
    <w:p w14:paraId="2FFEAF00" w14:textId="77777777" w:rsidR="001050EE" w:rsidRPr="00116CA6" w:rsidRDefault="001050EE" w:rsidP="00116CA6">
      <w:pPr>
        <w:spacing w:before="240"/>
        <w:ind w:left="1276" w:hanging="1276"/>
        <w:jc w:val="both"/>
        <w:rPr>
          <w:b/>
          <w:szCs w:val="24"/>
        </w:rPr>
      </w:pPr>
      <w:bookmarkStart w:id="26" w:name="_Toc76894443"/>
      <w:r w:rsidRPr="00116CA6">
        <w:rPr>
          <w:b/>
          <w:szCs w:val="24"/>
        </w:rPr>
        <w:t>Article 50</w:t>
      </w:r>
      <w:r w:rsidRPr="00116CA6">
        <w:rPr>
          <w:b/>
          <w:szCs w:val="24"/>
        </w:rPr>
        <w:tab/>
        <w:t>Interim payments</w:t>
      </w:r>
      <w:bookmarkEnd w:id="26"/>
    </w:p>
    <w:p w14:paraId="588C596E" w14:textId="557B948D"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A3666">
        <w:rPr>
          <w:bCs/>
          <w:sz w:val="22"/>
          <w:szCs w:val="22"/>
        </w:rPr>
        <w:t>S</w:t>
      </w:r>
      <w:r w:rsidR="00BA692F" w:rsidRPr="00CA6498">
        <w:rPr>
          <w:bCs/>
          <w:sz w:val="22"/>
          <w:szCs w:val="22"/>
        </w:rPr>
        <w:t xml:space="preserve">pecial </w:t>
      </w:r>
      <w:r w:rsidR="00BA3666">
        <w:rPr>
          <w:bCs/>
          <w:sz w:val="22"/>
          <w:szCs w:val="22"/>
        </w:rPr>
        <w:t>C</w:t>
      </w:r>
      <w:r w:rsidR="00BA692F" w:rsidRPr="00CA6498">
        <w:rPr>
          <w:bCs/>
          <w:sz w:val="22"/>
          <w:szCs w:val="22"/>
        </w:rPr>
        <w:t>onditions.</w:t>
      </w:r>
    </w:p>
    <w:p w14:paraId="5E9C9B00" w14:textId="77777777" w:rsidR="001050EE" w:rsidRPr="009D5EB6" w:rsidRDefault="001050EE" w:rsidP="00116CA6">
      <w:pPr>
        <w:spacing w:before="240"/>
        <w:ind w:left="1276" w:hanging="1276"/>
        <w:jc w:val="both"/>
        <w:rPr>
          <w:b/>
          <w:szCs w:val="24"/>
        </w:rPr>
      </w:pPr>
      <w:bookmarkStart w:id="27" w:name="_Toc76894445"/>
      <w:r w:rsidRPr="009D5EB6">
        <w:rPr>
          <w:b/>
          <w:szCs w:val="24"/>
        </w:rPr>
        <w:t>Article 53</w:t>
      </w:r>
      <w:r w:rsidRPr="009D5EB6">
        <w:rPr>
          <w:b/>
          <w:szCs w:val="24"/>
        </w:rPr>
        <w:tab/>
        <w:t>Delayed payments</w:t>
      </w:r>
      <w:bookmarkEnd w:id="27"/>
    </w:p>
    <w:p w14:paraId="38F32F49" w14:textId="25341085" w:rsidR="00B25087" w:rsidRPr="009D5EB6" w:rsidRDefault="001050EE" w:rsidP="00101855">
      <w:pPr>
        <w:autoSpaceDE w:val="0"/>
        <w:autoSpaceDN w:val="0"/>
        <w:adjustRightInd w:val="0"/>
        <w:spacing w:before="120" w:after="120"/>
        <w:ind w:left="1276" w:hanging="709"/>
        <w:jc w:val="both"/>
      </w:pPr>
      <w:r w:rsidRPr="009D5EB6">
        <w:rPr>
          <w:bCs/>
          <w:sz w:val="22"/>
          <w:szCs w:val="22"/>
        </w:rPr>
        <w:t>53.1</w:t>
      </w:r>
      <w:r w:rsidRPr="009D5EB6">
        <w:rPr>
          <w:bCs/>
          <w:sz w:val="22"/>
          <w:szCs w:val="22"/>
        </w:rPr>
        <w:tab/>
        <w:t xml:space="preserve">By derogation from Article 53.1 of the </w:t>
      </w:r>
      <w:r w:rsidR="00BA3666">
        <w:rPr>
          <w:bCs/>
          <w:sz w:val="22"/>
          <w:szCs w:val="22"/>
        </w:rPr>
        <w:t>G</w:t>
      </w:r>
      <w:r w:rsidRPr="009D5EB6">
        <w:rPr>
          <w:bCs/>
          <w:sz w:val="22"/>
          <w:szCs w:val="22"/>
        </w:rPr>
        <w:t xml:space="preserve">eneral </w:t>
      </w:r>
      <w:r w:rsidR="00BA3666">
        <w:rPr>
          <w:bCs/>
          <w:sz w:val="22"/>
          <w:szCs w:val="22"/>
        </w:rPr>
        <w:t>C</w:t>
      </w:r>
      <w:r w:rsidRPr="009D5EB6">
        <w:rPr>
          <w:bCs/>
          <w:sz w:val="22"/>
          <w:szCs w:val="22"/>
        </w:rPr>
        <w:t>ondition</w:t>
      </w:r>
      <w:r w:rsidR="00BD2F7D" w:rsidRPr="009D5EB6">
        <w:rPr>
          <w:bCs/>
          <w:sz w:val="22"/>
          <w:szCs w:val="22"/>
        </w:rPr>
        <w:t>s</w:t>
      </w:r>
      <w:r w:rsidRPr="009D5EB6">
        <w:rPr>
          <w:bCs/>
          <w:sz w:val="22"/>
          <w:szCs w:val="22"/>
        </w:rPr>
        <w:t xml:space="preserve">, </w:t>
      </w:r>
      <w:r w:rsidR="000B16FC" w:rsidRPr="009D5EB6">
        <w:rPr>
          <w:bCs/>
          <w:sz w:val="22"/>
          <w:szCs w:val="22"/>
        </w:rPr>
        <w:t xml:space="preserve">once the time-limit referred </w:t>
      </w:r>
      <w:r w:rsidRPr="009D5EB6">
        <w:rPr>
          <w:bCs/>
          <w:sz w:val="22"/>
          <w:szCs w:val="22"/>
        </w:rPr>
        <w:t>Article</w:t>
      </w:r>
      <w:r w:rsidR="00101855" w:rsidRPr="009D5EB6">
        <w:rPr>
          <w:bCs/>
          <w:sz w:val="22"/>
          <w:szCs w:val="22"/>
        </w:rPr>
        <w:t> </w:t>
      </w:r>
      <w:r w:rsidRPr="009D5EB6">
        <w:rPr>
          <w:bCs/>
          <w:sz w:val="22"/>
          <w:szCs w:val="22"/>
        </w:rPr>
        <w:t xml:space="preserve">44.3 has expired, </w:t>
      </w:r>
      <w:r w:rsidR="00B25087" w:rsidRPr="009D5EB6">
        <w:rPr>
          <w:bCs/>
          <w:sz w:val="22"/>
          <w:szCs w:val="22"/>
        </w:rPr>
        <w:t xml:space="preserve">the </w:t>
      </w:r>
      <w:r w:rsidR="00BA3666">
        <w:rPr>
          <w:bCs/>
          <w:sz w:val="22"/>
          <w:szCs w:val="22"/>
        </w:rPr>
        <w:t>C</w:t>
      </w:r>
      <w:r w:rsidR="00B25087" w:rsidRPr="009D5EB6">
        <w:rPr>
          <w:bCs/>
          <w:sz w:val="22"/>
          <w:szCs w:val="22"/>
        </w:rPr>
        <w:t xml:space="preserve">ontractor shall be entitled to late-payment interest at the rate and for the period mentioned in the </w:t>
      </w:r>
      <w:r w:rsidR="00BA3666">
        <w:rPr>
          <w:bCs/>
          <w:sz w:val="22"/>
          <w:szCs w:val="22"/>
        </w:rPr>
        <w:t>G</w:t>
      </w:r>
      <w:r w:rsidR="00B25087" w:rsidRPr="009D5EB6">
        <w:rPr>
          <w:bCs/>
          <w:sz w:val="22"/>
          <w:szCs w:val="22"/>
        </w:rPr>
        <w:t xml:space="preserve">eneral </w:t>
      </w:r>
      <w:r w:rsidR="00BA3666">
        <w:rPr>
          <w:bCs/>
          <w:sz w:val="22"/>
          <w:szCs w:val="22"/>
        </w:rPr>
        <w:t>C</w:t>
      </w:r>
      <w:r w:rsidR="00B25087" w:rsidRPr="009D5EB6">
        <w:rPr>
          <w:bCs/>
          <w:sz w:val="22"/>
          <w:szCs w:val="22"/>
        </w:rPr>
        <w:t>onditions.</w:t>
      </w:r>
      <w:r w:rsidRPr="009D5EB6">
        <w:rPr>
          <w:bCs/>
          <w:sz w:val="22"/>
          <w:szCs w:val="22"/>
        </w:rPr>
        <w:t xml:space="preserve"> </w:t>
      </w:r>
      <w:r w:rsidR="00B25087" w:rsidRPr="009D5EB6">
        <w:t xml:space="preserve"> </w:t>
      </w:r>
    </w:p>
    <w:p w14:paraId="6469C6A7" w14:textId="60B0E0D1" w:rsidR="00B25087" w:rsidRPr="00F2670B" w:rsidRDefault="00B25087" w:rsidP="00F2670B">
      <w:pPr>
        <w:autoSpaceDE w:val="0"/>
        <w:autoSpaceDN w:val="0"/>
        <w:adjustRightInd w:val="0"/>
        <w:spacing w:before="120" w:after="120"/>
        <w:ind w:left="1276"/>
        <w:jc w:val="both"/>
        <w:rPr>
          <w:szCs w:val="22"/>
        </w:rPr>
      </w:pPr>
      <w:r w:rsidRPr="009D5EB6">
        <w:rPr>
          <w:sz w:val="22"/>
          <w:szCs w:val="22"/>
        </w:rPr>
        <w:t>However, when the interest calculated in accordance with the first subparagraph is lower than or equal to EUR 200, it shall be paid to the creditor only upon a demand submitted within two months of receiving late payment</w:t>
      </w:r>
      <w:r w:rsidR="009D5EB6" w:rsidRPr="009D5EB6">
        <w:rPr>
          <w:sz w:val="22"/>
          <w:szCs w:val="22"/>
        </w:rPr>
        <w:t>.</w:t>
      </w:r>
    </w:p>
    <w:p w14:paraId="48F6EB47" w14:textId="77777777" w:rsidR="001050EE" w:rsidRPr="00116CA6" w:rsidRDefault="001050EE" w:rsidP="00CA6498">
      <w:pPr>
        <w:keepNext/>
        <w:spacing w:before="240"/>
        <w:ind w:left="1276" w:hanging="1276"/>
        <w:jc w:val="both"/>
        <w:rPr>
          <w:b/>
          <w:szCs w:val="24"/>
        </w:rPr>
      </w:pPr>
      <w:bookmarkStart w:id="28" w:name="_Toc76894448"/>
      <w:r w:rsidRPr="00116CA6">
        <w:rPr>
          <w:b/>
          <w:szCs w:val="24"/>
        </w:rPr>
        <w:t>Article 61</w:t>
      </w:r>
      <w:r w:rsidRPr="00116CA6">
        <w:rPr>
          <w:b/>
          <w:szCs w:val="24"/>
        </w:rPr>
        <w:tab/>
        <w:t>Defects liability</w:t>
      </w:r>
      <w:bookmarkEnd w:id="28"/>
    </w:p>
    <w:p w14:paraId="21227431" w14:textId="41D0514B" w:rsidR="00F671F7" w:rsidRDefault="009E24C9" w:rsidP="00F671F7">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 xml:space="preserve"> </w:t>
      </w:r>
      <w:r w:rsidR="00EB0D63" w:rsidRPr="00EB0D63">
        <w:rPr>
          <w:sz w:val="22"/>
          <w:szCs w:val="22"/>
        </w:rPr>
        <w:t xml:space="preserve">The defects liability period is according to Bulgarian National legislation. </w:t>
      </w:r>
    </w:p>
    <w:p w14:paraId="6FCB8DC0" w14:textId="77777777" w:rsidR="00F671F7" w:rsidRDefault="00F671F7" w:rsidP="00F671F7">
      <w:pPr>
        <w:spacing w:before="120" w:after="120"/>
        <w:ind w:left="1276" w:hanging="709"/>
        <w:jc w:val="both"/>
        <w:rPr>
          <w:sz w:val="22"/>
          <w:szCs w:val="22"/>
        </w:rPr>
      </w:pPr>
    </w:p>
    <w:p w14:paraId="2521E520" w14:textId="516169BE" w:rsidR="00F671F7" w:rsidRPr="00F671F7" w:rsidRDefault="00F671F7" w:rsidP="00F671F7">
      <w:pPr>
        <w:spacing w:before="120" w:after="120"/>
        <w:jc w:val="both"/>
        <w:rPr>
          <w:sz w:val="22"/>
          <w:szCs w:val="22"/>
        </w:rPr>
      </w:pPr>
      <w:r w:rsidRPr="00F671F7">
        <w:rPr>
          <w:b/>
          <w:sz w:val="22"/>
          <w:szCs w:val="22"/>
        </w:rPr>
        <w:t>Article 62 -   Final acceptance</w:t>
      </w:r>
    </w:p>
    <w:p w14:paraId="205FCD06" w14:textId="77777777" w:rsidR="00F671F7" w:rsidRPr="00F671F7" w:rsidRDefault="00F671F7" w:rsidP="00F671F7">
      <w:pPr>
        <w:spacing w:before="120" w:after="120"/>
        <w:ind w:left="1276" w:hanging="709"/>
        <w:jc w:val="both"/>
        <w:rPr>
          <w:sz w:val="22"/>
          <w:szCs w:val="22"/>
          <w:lang w:val="en-US"/>
        </w:rPr>
      </w:pPr>
      <w:r w:rsidRPr="00F671F7">
        <w:rPr>
          <w:sz w:val="22"/>
          <w:szCs w:val="22"/>
        </w:rPr>
        <w:t xml:space="preserve">            </w:t>
      </w:r>
      <w:r w:rsidRPr="00F671F7">
        <w:rPr>
          <w:sz w:val="22"/>
          <w:szCs w:val="22"/>
          <w:lang w:val="en-US"/>
        </w:rPr>
        <w:t>By derogation of Article 62.1, 62.2 and 62.3 the final acceptance of works will be made accordingly the Bulgarian legislation. The contract shall  be considered as completed when the Permit for use according to the Bulgarian Low on Spatial Planning is issued.</w:t>
      </w:r>
    </w:p>
    <w:p w14:paraId="45340987" w14:textId="77777777" w:rsidR="00F671F7" w:rsidRPr="00EB0D63" w:rsidRDefault="00F671F7" w:rsidP="00EB0D63">
      <w:pPr>
        <w:spacing w:before="120" w:after="120"/>
        <w:ind w:left="1276" w:hanging="709"/>
        <w:jc w:val="both"/>
        <w:rPr>
          <w:sz w:val="22"/>
          <w:szCs w:val="22"/>
        </w:rPr>
      </w:pPr>
    </w:p>
    <w:p w14:paraId="43ACF13D" w14:textId="0FA06E56" w:rsidR="00401C44" w:rsidRPr="00851D16" w:rsidRDefault="00401C44" w:rsidP="00851D16">
      <w:pPr>
        <w:spacing w:before="120" w:after="120"/>
        <w:ind w:left="1276" w:hanging="709"/>
        <w:jc w:val="both"/>
        <w:rPr>
          <w:sz w:val="22"/>
          <w:szCs w:val="22"/>
        </w:rPr>
      </w:pPr>
    </w:p>
    <w:p w14:paraId="5CAF80F5" w14:textId="77777777" w:rsidR="001050EE" w:rsidRPr="00116CA6" w:rsidRDefault="001050EE" w:rsidP="00116CA6">
      <w:pPr>
        <w:spacing w:before="240"/>
        <w:ind w:left="1276" w:hanging="1276"/>
        <w:jc w:val="both"/>
        <w:rPr>
          <w:b/>
          <w:szCs w:val="24"/>
        </w:rPr>
      </w:pPr>
      <w:bookmarkStart w:id="29" w:name="_Toc76894451"/>
      <w:r w:rsidRPr="00116CA6">
        <w:rPr>
          <w:b/>
          <w:szCs w:val="24"/>
        </w:rPr>
        <w:lastRenderedPageBreak/>
        <w:t>Article 68</w:t>
      </w:r>
      <w:r w:rsidRPr="00116CA6">
        <w:rPr>
          <w:b/>
          <w:szCs w:val="24"/>
        </w:rPr>
        <w:tab/>
        <w:t>Dispute settlement</w:t>
      </w:r>
      <w:bookmarkEnd w:id="29"/>
    </w:p>
    <w:p w14:paraId="05810AA6" w14:textId="34B43621" w:rsidR="004321C9" w:rsidRPr="00CF543E" w:rsidRDefault="001050EE" w:rsidP="00CF543E">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Pr="009D5EB6">
        <w:rPr>
          <w:sz w:val="22"/>
          <w:szCs w:val="22"/>
          <w:lang w:bidi="kn-IN"/>
        </w:rPr>
        <w:t xml:space="preserve">Any dispute arising out of or relating to this </w:t>
      </w:r>
      <w:r w:rsidR="00B6292A" w:rsidRPr="009D5EB6">
        <w:rPr>
          <w:sz w:val="22"/>
          <w:szCs w:val="22"/>
          <w:lang w:bidi="kn-IN"/>
        </w:rPr>
        <w:t>c</w:t>
      </w:r>
      <w:r w:rsidRPr="009D5EB6">
        <w:rPr>
          <w:sz w:val="22"/>
          <w:szCs w:val="22"/>
          <w:lang w:bidi="kn-IN"/>
        </w:rPr>
        <w:t xml:space="preserve">ontract which cannot be settled otherwise shall be referred to the </w:t>
      </w:r>
      <w:r w:rsidR="009D5EB6" w:rsidRPr="009D5EB6">
        <w:rPr>
          <w:sz w:val="22"/>
          <w:szCs w:val="22"/>
          <w:lang w:bidi="kn-IN"/>
        </w:rPr>
        <w:t>competent Bulgarian court of law in</w:t>
      </w:r>
      <w:r w:rsidR="002079A9" w:rsidRPr="009D5EB6">
        <w:rPr>
          <w:sz w:val="22"/>
          <w:szCs w:val="22"/>
          <w:lang w:bidi="kn-IN"/>
        </w:rPr>
        <w:t xml:space="preserve"> accordance with </w:t>
      </w:r>
      <w:r w:rsidRPr="009D5EB6">
        <w:rPr>
          <w:sz w:val="22"/>
          <w:szCs w:val="22"/>
          <w:lang w:bidi="kn-IN"/>
        </w:rPr>
        <w:t xml:space="preserve">the national legislation </w:t>
      </w:r>
      <w:r w:rsidR="002079A9" w:rsidRPr="009D5EB6">
        <w:rPr>
          <w:sz w:val="22"/>
          <w:szCs w:val="22"/>
          <w:lang w:bidi="kn-IN"/>
        </w:rPr>
        <w:t xml:space="preserve">of the state </w:t>
      </w:r>
      <w:r w:rsidRPr="009D5EB6">
        <w:rPr>
          <w:sz w:val="22"/>
          <w:szCs w:val="22"/>
          <w:lang w:bidi="kn-IN"/>
        </w:rPr>
        <w:t xml:space="preserve">of the </w:t>
      </w:r>
      <w:r w:rsidR="00BA3666">
        <w:rPr>
          <w:sz w:val="22"/>
          <w:szCs w:val="22"/>
          <w:lang w:bidi="kn-IN"/>
        </w:rPr>
        <w:t>C</w:t>
      </w:r>
      <w:r w:rsidRPr="009D5EB6">
        <w:rPr>
          <w:sz w:val="22"/>
          <w:szCs w:val="22"/>
          <w:lang w:bidi="kn-IN"/>
        </w:rPr>
        <w:t xml:space="preserve">ontracting </w:t>
      </w:r>
      <w:r w:rsidR="00BA3666">
        <w:rPr>
          <w:sz w:val="22"/>
          <w:szCs w:val="22"/>
          <w:lang w:bidi="kn-IN"/>
        </w:rPr>
        <w:t>A</w:t>
      </w:r>
      <w:r w:rsidRPr="009D5EB6">
        <w:rPr>
          <w:sz w:val="22"/>
          <w:szCs w:val="22"/>
          <w:lang w:bidi="kn-IN"/>
        </w:rPr>
        <w:t>uthority</w:t>
      </w:r>
      <w:r w:rsidR="009D5EB6" w:rsidRPr="009D5EB6">
        <w:rPr>
          <w:sz w:val="22"/>
          <w:szCs w:val="22"/>
          <w:lang w:bidi="kn-IN"/>
        </w:rPr>
        <w:t>.</w:t>
      </w:r>
    </w:p>
    <w:p w14:paraId="42822359" w14:textId="77777777" w:rsidR="004321C9" w:rsidRPr="00CF543E" w:rsidRDefault="004321C9" w:rsidP="004C6937">
      <w:pPr>
        <w:keepNext/>
        <w:keepLines/>
        <w:tabs>
          <w:tab w:val="left" w:pos="1134"/>
        </w:tabs>
        <w:spacing w:before="240" w:after="120"/>
        <w:ind w:left="1134" w:hanging="1134"/>
        <w:jc w:val="both"/>
        <w:rPr>
          <w:b/>
          <w:szCs w:val="24"/>
        </w:rPr>
      </w:pPr>
      <w:r w:rsidRPr="00CF543E">
        <w:rPr>
          <w:b/>
          <w:szCs w:val="24"/>
        </w:rPr>
        <w:t>Article 72</w:t>
      </w:r>
      <w:r w:rsidRPr="00CF543E">
        <w:rPr>
          <w:b/>
          <w:szCs w:val="24"/>
        </w:rPr>
        <w:tab/>
        <w:t xml:space="preserve">Data </w:t>
      </w:r>
      <w:r w:rsidR="00B6292A" w:rsidRPr="00CF543E">
        <w:rPr>
          <w:b/>
          <w:szCs w:val="24"/>
        </w:rPr>
        <w:t>p</w:t>
      </w:r>
      <w:r w:rsidRPr="00CF543E">
        <w:rPr>
          <w:b/>
          <w:szCs w:val="24"/>
        </w:rPr>
        <w:t>rotection</w:t>
      </w:r>
    </w:p>
    <w:p w14:paraId="19B1676E" w14:textId="77777777" w:rsidR="009D5EB6" w:rsidRDefault="009D5EB6" w:rsidP="004C6937">
      <w:pPr>
        <w:jc w:val="both"/>
        <w:rPr>
          <w:sz w:val="22"/>
          <w:szCs w:val="22"/>
        </w:rPr>
      </w:pPr>
    </w:p>
    <w:p w14:paraId="4053ADCD" w14:textId="4BD87780" w:rsidR="00127C86" w:rsidRPr="009D5EB6" w:rsidRDefault="00CF543E" w:rsidP="00CF543E">
      <w:pPr>
        <w:ind w:left="1440" w:hanging="720"/>
        <w:jc w:val="both"/>
        <w:rPr>
          <w:sz w:val="22"/>
          <w:szCs w:val="22"/>
        </w:rPr>
      </w:pPr>
      <w:r>
        <w:rPr>
          <w:sz w:val="22"/>
          <w:szCs w:val="22"/>
        </w:rPr>
        <w:t>72.</w:t>
      </w:r>
      <w:r w:rsidR="00127C86" w:rsidRPr="009D5EB6">
        <w:rPr>
          <w:sz w:val="22"/>
          <w:szCs w:val="22"/>
        </w:rPr>
        <w:t>1</w:t>
      </w:r>
      <w:r>
        <w:rPr>
          <w:sz w:val="22"/>
          <w:szCs w:val="22"/>
        </w:rPr>
        <w:tab/>
      </w:r>
      <w:r w:rsidR="00127C86" w:rsidRPr="009D5EB6">
        <w:rPr>
          <w:sz w:val="22"/>
          <w:szCs w:val="22"/>
        </w:rPr>
        <w:t>Processing of personal data related to the impleme</w:t>
      </w:r>
      <w:r w:rsidR="00BA3666">
        <w:rPr>
          <w:sz w:val="22"/>
          <w:szCs w:val="22"/>
        </w:rPr>
        <w:t>ntation of the contract by the Contracting A</w:t>
      </w:r>
      <w:r w:rsidR="00127C86" w:rsidRPr="009D5EB6">
        <w:rPr>
          <w:sz w:val="22"/>
          <w:szCs w:val="22"/>
        </w:rPr>
        <w:t>uthority takes place in accordance with the national l</w:t>
      </w:r>
      <w:r w:rsidR="00BA3666">
        <w:rPr>
          <w:sz w:val="22"/>
          <w:szCs w:val="22"/>
        </w:rPr>
        <w:t>egislation of the state of the Contracting A</w:t>
      </w:r>
      <w:r w:rsidR="00127C86" w:rsidRPr="009D5EB6">
        <w:rPr>
          <w:sz w:val="22"/>
          <w:szCs w:val="22"/>
        </w:rPr>
        <w:t>uthority and with the provisions of the respective financing agreement.</w:t>
      </w:r>
    </w:p>
    <w:p w14:paraId="557386E6" w14:textId="77777777" w:rsidR="009D5EB6" w:rsidRPr="009D5EB6" w:rsidRDefault="009D5EB6" w:rsidP="004C6937">
      <w:pPr>
        <w:jc w:val="both"/>
        <w:rPr>
          <w:sz w:val="22"/>
          <w:szCs w:val="22"/>
        </w:rPr>
      </w:pPr>
    </w:p>
    <w:p w14:paraId="653F76A0" w14:textId="24224DA1" w:rsidR="00127C86" w:rsidRPr="005C0DEE" w:rsidRDefault="00CF543E" w:rsidP="00CF543E">
      <w:pPr>
        <w:ind w:left="1440" w:hanging="720"/>
        <w:jc w:val="both"/>
        <w:rPr>
          <w:sz w:val="22"/>
          <w:szCs w:val="22"/>
          <w:u w:val="single"/>
        </w:rPr>
      </w:pPr>
      <w:r>
        <w:rPr>
          <w:sz w:val="22"/>
          <w:szCs w:val="22"/>
        </w:rPr>
        <w:t>72.</w:t>
      </w:r>
      <w:r w:rsidR="00127C86" w:rsidRPr="009D5EB6">
        <w:rPr>
          <w:sz w:val="22"/>
          <w:szCs w:val="22"/>
        </w:rPr>
        <w:t>2</w:t>
      </w:r>
      <w:r>
        <w:rPr>
          <w:sz w:val="22"/>
          <w:szCs w:val="22"/>
        </w:rPr>
        <w:tab/>
      </w:r>
      <w:r w:rsidR="00127C86" w:rsidRPr="009D5EB6">
        <w:rPr>
          <w:sz w:val="22"/>
          <w:szCs w:val="22"/>
        </w:rPr>
        <w:t>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w:t>
      </w:r>
      <w:r w:rsidR="00BA3666">
        <w:rPr>
          <w:sz w:val="22"/>
          <w:szCs w:val="22"/>
        </w:rPr>
        <w:t>ent with the Partner country – Contracting A</w:t>
      </w:r>
      <w:r w:rsidR="00127C86" w:rsidRPr="009D5EB6">
        <w:rPr>
          <w:sz w:val="22"/>
          <w:szCs w:val="22"/>
        </w:rPr>
        <w:t>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00127C86" w:rsidRPr="009D5EB6">
        <w:rPr>
          <w:rStyle w:val="ad"/>
          <w:sz w:val="22"/>
          <w:szCs w:val="22"/>
        </w:rPr>
        <w:footnoteReference w:id="1"/>
      </w:r>
      <w:r w:rsidR="00127C86" w:rsidRPr="009D5EB6">
        <w:rPr>
          <w:sz w:val="22"/>
          <w:szCs w:val="22"/>
        </w:rPr>
        <w:t xml:space="preserve"> and as detailed in the specific privacy statement published at ePRAG.</w:t>
      </w:r>
    </w:p>
    <w:p w14:paraId="4EB6BA35" w14:textId="77777777" w:rsidR="004321C9" w:rsidRDefault="004321C9" w:rsidP="00F2670B">
      <w:pPr>
        <w:spacing w:before="240"/>
        <w:ind w:left="1417" w:hanging="1417"/>
        <w:rPr>
          <w:sz w:val="22"/>
          <w:szCs w:val="22"/>
        </w:rPr>
      </w:pPr>
    </w:p>
    <w:p w14:paraId="5312542D" w14:textId="77777777" w:rsidR="00E5391D" w:rsidRPr="00E725FE" w:rsidRDefault="00E5391D" w:rsidP="00E5391D">
      <w:pPr>
        <w:spacing w:before="360"/>
        <w:jc w:val="center"/>
        <w:rPr>
          <w:b/>
          <w:bCs/>
          <w:sz w:val="22"/>
          <w:szCs w:val="22"/>
        </w:rPr>
      </w:pPr>
      <w:r>
        <w:rPr>
          <w:sz w:val="22"/>
          <w:szCs w:val="22"/>
        </w:rPr>
        <w:t>* * *</w:t>
      </w:r>
    </w:p>
    <w:sectPr w:rsidR="00E5391D" w:rsidRPr="00E725FE" w:rsidSect="00CA6498">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0349D" w14:textId="77777777" w:rsidR="00341B70" w:rsidRPr="00E725FE" w:rsidRDefault="00341B70">
      <w:r w:rsidRPr="00E725FE">
        <w:separator/>
      </w:r>
    </w:p>
  </w:endnote>
  <w:endnote w:type="continuationSeparator" w:id="0">
    <w:p w14:paraId="62362156" w14:textId="77777777" w:rsidR="00341B70" w:rsidRPr="00E725FE" w:rsidRDefault="00341B7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roman"/>
    <w:notTrueType/>
    <w:pitch w:val="variable"/>
  </w:font>
  <w:font w:name="Verdana">
    <w:panose1 w:val="020B0604030504040204"/>
    <w:charset w:val="00"/>
    <w:family w:val="swiss"/>
    <w:pitch w:val="variable"/>
    <w:sig w:usb0="A00006FF" w:usb1="4000205B" w:usb2="00000010" w:usb3="00000000" w:csb0="0000019F" w:csb1="00000000"/>
  </w:font>
  <w:font w:name="Optima">
    <w:charset w:val="00"/>
    <w:family w:val="roman"/>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C6365" w14:textId="77777777" w:rsidR="00795633" w:rsidRDefault="00795633">
    <w:pPr>
      <w:pStyle w:val="a4"/>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259E09C9" w14:textId="77777777" w:rsidR="00795633" w:rsidRDefault="0079563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D042F" w14:textId="6CA5BAD7" w:rsidR="00795633" w:rsidRPr="00B3283E" w:rsidRDefault="00795633" w:rsidP="00B3283E">
    <w:pPr>
      <w:pStyle w:val="a4"/>
      <w:tabs>
        <w:tab w:val="clear" w:pos="4320"/>
        <w:tab w:val="clear" w:pos="8640"/>
        <w:tab w:val="right" w:pos="9214"/>
      </w:tabs>
      <w:ind w:right="5"/>
      <w:rPr>
        <w:rStyle w:val="ae"/>
        <w:sz w:val="18"/>
        <w:szCs w:val="18"/>
      </w:rPr>
    </w:pPr>
    <w:r w:rsidRPr="00B3283E">
      <w:rPr>
        <w:sz w:val="18"/>
        <w:szCs w:val="18"/>
      </w:rPr>
      <w:tab/>
      <w:t xml:space="preserve">Page </w:t>
    </w:r>
    <w:r w:rsidRPr="00B3283E">
      <w:rPr>
        <w:rStyle w:val="ae"/>
        <w:sz w:val="18"/>
        <w:szCs w:val="18"/>
      </w:rPr>
      <w:fldChar w:fldCharType="begin"/>
    </w:r>
    <w:r w:rsidRPr="00B3283E">
      <w:rPr>
        <w:rStyle w:val="ae"/>
        <w:sz w:val="18"/>
        <w:szCs w:val="18"/>
      </w:rPr>
      <w:instrText xml:space="preserve"> PAGE </w:instrText>
    </w:r>
    <w:r w:rsidRPr="00B3283E">
      <w:rPr>
        <w:rStyle w:val="ae"/>
        <w:sz w:val="18"/>
        <w:szCs w:val="18"/>
      </w:rPr>
      <w:fldChar w:fldCharType="separate"/>
    </w:r>
    <w:r w:rsidR="002B5B66">
      <w:rPr>
        <w:rStyle w:val="ae"/>
        <w:noProof/>
        <w:sz w:val="18"/>
        <w:szCs w:val="18"/>
      </w:rPr>
      <w:t>1</w:t>
    </w:r>
    <w:r w:rsidRPr="00B3283E">
      <w:rPr>
        <w:rStyle w:val="ae"/>
        <w:sz w:val="18"/>
        <w:szCs w:val="18"/>
      </w:rPr>
      <w:fldChar w:fldCharType="end"/>
    </w:r>
    <w:r w:rsidRPr="00B3283E">
      <w:rPr>
        <w:rStyle w:val="ae"/>
        <w:sz w:val="18"/>
        <w:szCs w:val="18"/>
      </w:rPr>
      <w:t xml:space="preserve"> of </w:t>
    </w:r>
    <w:r w:rsidRPr="00B3283E">
      <w:rPr>
        <w:rStyle w:val="ae"/>
        <w:sz w:val="18"/>
        <w:szCs w:val="18"/>
      </w:rPr>
      <w:fldChar w:fldCharType="begin"/>
    </w:r>
    <w:r w:rsidRPr="00B3283E">
      <w:rPr>
        <w:rStyle w:val="ae"/>
        <w:sz w:val="18"/>
        <w:szCs w:val="18"/>
      </w:rPr>
      <w:instrText xml:space="preserve"> NUMPAGES </w:instrText>
    </w:r>
    <w:r w:rsidRPr="00B3283E">
      <w:rPr>
        <w:rStyle w:val="ae"/>
        <w:sz w:val="18"/>
        <w:szCs w:val="18"/>
      </w:rPr>
      <w:fldChar w:fldCharType="separate"/>
    </w:r>
    <w:r w:rsidR="002B5B66">
      <w:rPr>
        <w:rStyle w:val="ae"/>
        <w:noProof/>
        <w:sz w:val="18"/>
        <w:szCs w:val="18"/>
      </w:rPr>
      <w:t>6</w:t>
    </w:r>
    <w:r w:rsidRPr="00B3283E">
      <w:rPr>
        <w:rStyle w:val="ae"/>
        <w:sz w:val="18"/>
        <w:szCs w:val="18"/>
      </w:rPr>
      <w:fldChar w:fldCharType="end"/>
    </w:r>
  </w:p>
  <w:p w14:paraId="6526497A" w14:textId="34BC255A" w:rsidR="00795633" w:rsidRPr="00B3283E" w:rsidRDefault="00795633" w:rsidP="00582940">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A46E9" w14:textId="56C85896" w:rsidR="00004B49" w:rsidRPr="009423FB" w:rsidRDefault="00AC5E4B" w:rsidP="00F2670B">
    <w:pPr>
      <w:pStyle w:val="a4"/>
      <w:tabs>
        <w:tab w:val="clear" w:pos="4320"/>
        <w:tab w:val="clear" w:pos="8640"/>
        <w:tab w:val="right" w:pos="8931"/>
      </w:tabs>
      <w:ind w:right="6"/>
      <w:rPr>
        <w:rStyle w:val="ae"/>
        <w:sz w:val="18"/>
        <w:szCs w:val="18"/>
      </w:rPr>
    </w:pPr>
    <w:r>
      <w:rPr>
        <w:b/>
        <w:sz w:val="18"/>
        <w:szCs w:val="18"/>
      </w:rPr>
      <w:t>2015</w:t>
    </w:r>
    <w:r w:rsidR="00004B49" w:rsidRPr="009423FB">
      <w:rPr>
        <w:sz w:val="18"/>
        <w:szCs w:val="18"/>
      </w:rPr>
      <w:tab/>
    </w:r>
    <w:r w:rsidR="00004B49" w:rsidRPr="009423FB">
      <w:rPr>
        <w:rStyle w:val="ae"/>
        <w:sz w:val="18"/>
        <w:szCs w:val="18"/>
      </w:rPr>
      <w:t xml:space="preserve">Page </w:t>
    </w:r>
    <w:r w:rsidR="00004B49" w:rsidRPr="009423FB">
      <w:rPr>
        <w:rStyle w:val="ae"/>
        <w:sz w:val="18"/>
        <w:szCs w:val="18"/>
      </w:rPr>
      <w:fldChar w:fldCharType="begin"/>
    </w:r>
    <w:r w:rsidR="00004B49" w:rsidRPr="009423FB">
      <w:rPr>
        <w:rStyle w:val="ae"/>
        <w:sz w:val="18"/>
        <w:szCs w:val="18"/>
      </w:rPr>
      <w:instrText xml:space="preserve"> PAGE </w:instrText>
    </w:r>
    <w:r w:rsidR="00004B49" w:rsidRPr="009423FB">
      <w:rPr>
        <w:rStyle w:val="ae"/>
        <w:sz w:val="18"/>
        <w:szCs w:val="18"/>
      </w:rPr>
      <w:fldChar w:fldCharType="separate"/>
    </w:r>
    <w:r w:rsidR="00CA6498">
      <w:rPr>
        <w:rStyle w:val="ae"/>
        <w:noProof/>
        <w:sz w:val="18"/>
        <w:szCs w:val="18"/>
      </w:rPr>
      <w:t>1</w:t>
    </w:r>
    <w:r w:rsidR="00004B49" w:rsidRPr="009423FB">
      <w:rPr>
        <w:rStyle w:val="ae"/>
        <w:sz w:val="18"/>
        <w:szCs w:val="18"/>
      </w:rPr>
      <w:fldChar w:fldCharType="end"/>
    </w:r>
    <w:r w:rsidR="00004B49" w:rsidRPr="009423FB">
      <w:rPr>
        <w:rStyle w:val="ae"/>
        <w:sz w:val="18"/>
        <w:szCs w:val="18"/>
      </w:rPr>
      <w:t xml:space="preserve"> of </w:t>
    </w:r>
    <w:r w:rsidR="00004B49" w:rsidRPr="009423FB">
      <w:rPr>
        <w:rStyle w:val="ae"/>
        <w:sz w:val="18"/>
        <w:szCs w:val="18"/>
      </w:rPr>
      <w:fldChar w:fldCharType="begin"/>
    </w:r>
    <w:r w:rsidR="00004B49" w:rsidRPr="009423FB">
      <w:rPr>
        <w:rStyle w:val="ae"/>
        <w:sz w:val="18"/>
        <w:szCs w:val="18"/>
      </w:rPr>
      <w:instrText xml:space="preserve"> NUMPAGES </w:instrText>
    </w:r>
    <w:r w:rsidR="00004B49" w:rsidRPr="009423FB">
      <w:rPr>
        <w:rStyle w:val="ae"/>
        <w:sz w:val="18"/>
        <w:szCs w:val="18"/>
      </w:rPr>
      <w:fldChar w:fldCharType="separate"/>
    </w:r>
    <w:r w:rsidR="00307020">
      <w:rPr>
        <w:rStyle w:val="ae"/>
        <w:noProof/>
        <w:sz w:val="18"/>
        <w:szCs w:val="18"/>
      </w:rPr>
      <w:t>6</w:t>
    </w:r>
    <w:r w:rsidR="00004B49" w:rsidRPr="009423FB">
      <w:rPr>
        <w:rStyle w:val="ae"/>
        <w:sz w:val="18"/>
        <w:szCs w:val="18"/>
      </w:rPr>
      <w:fldChar w:fldCharType="end"/>
    </w:r>
  </w:p>
  <w:p w14:paraId="53AF3747" w14:textId="6B1C19FF"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307020">
      <w:rPr>
        <w:noProof/>
        <w:sz w:val="18"/>
        <w:szCs w:val="18"/>
      </w:rPr>
      <w:t>3.Section 3 - Special Conditions</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C2045" w14:textId="77777777" w:rsidR="00341B70" w:rsidRPr="00E725FE" w:rsidRDefault="00341B70">
      <w:r w:rsidRPr="00E725FE">
        <w:separator/>
      </w:r>
    </w:p>
  </w:footnote>
  <w:footnote w:type="continuationSeparator" w:id="0">
    <w:p w14:paraId="154378E5" w14:textId="77777777" w:rsidR="00341B70" w:rsidRPr="00E725FE" w:rsidRDefault="00341B70">
      <w:r w:rsidRPr="00E725FE">
        <w:continuationSeparator/>
      </w:r>
    </w:p>
  </w:footnote>
  <w:footnote w:id="1">
    <w:p w14:paraId="17522500" w14:textId="77777777" w:rsidR="00127C86" w:rsidRDefault="00127C86" w:rsidP="00127C86">
      <w:pPr>
        <w:pStyle w:val="aa"/>
      </w:pPr>
      <w:r>
        <w:rPr>
          <w:rStyle w:val="ad"/>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1E920" w14:textId="77777777" w:rsidR="00795633" w:rsidRDefault="00795633" w:rsidP="00582940">
    <w:pPr>
      <w:pStyle w:val="a6"/>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CA6498">
      <w:rPr>
        <w:rStyle w:val="ae"/>
        <w:noProof/>
      </w:rPr>
      <w:t>1</w:t>
    </w:r>
    <w:r>
      <w:rPr>
        <w:rStyle w:val="ae"/>
      </w:rPr>
      <w:fldChar w:fldCharType="end"/>
    </w:r>
  </w:p>
  <w:p w14:paraId="5ED93E66" w14:textId="77777777" w:rsidR="00795633" w:rsidRDefault="00795633" w:rsidP="00582940">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61C81"/>
    <w:multiLevelType w:val="hybridMultilevel"/>
    <w:tmpl w:val="28C0AA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7"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6"/>
  </w:num>
  <w:num w:numId="4">
    <w:abstractNumId w:val="1"/>
  </w:num>
  <w:num w:numId="5">
    <w:abstractNumId w:val="8"/>
    <w:lvlOverride w:ilvl="0">
      <w:startOverride w:val="1"/>
    </w:lvlOverride>
  </w:num>
  <w:num w:numId="6">
    <w:abstractNumId w:val="3"/>
  </w:num>
  <w:num w:numId="7">
    <w:abstractNumId w:val="7"/>
  </w:num>
  <w:num w:numId="8">
    <w:abstractNumId w:val="4"/>
  </w:num>
  <w:num w:numId="9">
    <w:abstractNumId w:val="2"/>
  </w:num>
  <w:num w:numId="10">
    <w:abstractNumId w:val="10"/>
  </w:num>
  <w:num w:numId="11">
    <w:abstractNumId w:val="9"/>
  </w:num>
  <w:num w:numId="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0"/>
  <w:activeWritingStyle w:appName="MSWord" w:lang="en-US" w:vendorID="64" w:dllVersion="6" w:nlCheck="1" w:checkStyle="0"/>
  <w:activeWritingStyle w:appName="MSWord" w:lang="fr-B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2762"/>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83FE0"/>
    <w:rsid w:val="00091417"/>
    <w:rsid w:val="000918C2"/>
    <w:rsid w:val="000A06F9"/>
    <w:rsid w:val="000A6A0E"/>
    <w:rsid w:val="000A744B"/>
    <w:rsid w:val="000B16FC"/>
    <w:rsid w:val="000B190D"/>
    <w:rsid w:val="000C0C20"/>
    <w:rsid w:val="000C13D3"/>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27C86"/>
    <w:rsid w:val="001304C1"/>
    <w:rsid w:val="001466DD"/>
    <w:rsid w:val="001557A3"/>
    <w:rsid w:val="0016445C"/>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4612"/>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4C1F"/>
    <w:rsid w:val="002475C4"/>
    <w:rsid w:val="00247FEF"/>
    <w:rsid w:val="00252888"/>
    <w:rsid w:val="00253B57"/>
    <w:rsid w:val="00256EE1"/>
    <w:rsid w:val="00270B92"/>
    <w:rsid w:val="00271353"/>
    <w:rsid w:val="00281E61"/>
    <w:rsid w:val="00286A23"/>
    <w:rsid w:val="00291E23"/>
    <w:rsid w:val="00294FAC"/>
    <w:rsid w:val="00295092"/>
    <w:rsid w:val="002A1A58"/>
    <w:rsid w:val="002B13F4"/>
    <w:rsid w:val="002B4A0F"/>
    <w:rsid w:val="002B5B66"/>
    <w:rsid w:val="002B7A05"/>
    <w:rsid w:val="002C14B2"/>
    <w:rsid w:val="002C4845"/>
    <w:rsid w:val="002C7984"/>
    <w:rsid w:val="002D0A12"/>
    <w:rsid w:val="002D0B03"/>
    <w:rsid w:val="002D294D"/>
    <w:rsid w:val="002D2BD5"/>
    <w:rsid w:val="002D7495"/>
    <w:rsid w:val="002D75A2"/>
    <w:rsid w:val="002E164E"/>
    <w:rsid w:val="002E58FA"/>
    <w:rsid w:val="002F6D2E"/>
    <w:rsid w:val="00301DE9"/>
    <w:rsid w:val="00305FF9"/>
    <w:rsid w:val="00307020"/>
    <w:rsid w:val="003072B8"/>
    <w:rsid w:val="003111D9"/>
    <w:rsid w:val="00311D2D"/>
    <w:rsid w:val="003217DF"/>
    <w:rsid w:val="003308BB"/>
    <w:rsid w:val="0033332D"/>
    <w:rsid w:val="00340C6C"/>
    <w:rsid w:val="00341B70"/>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256E"/>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3F01EC"/>
    <w:rsid w:val="00401C44"/>
    <w:rsid w:val="00403C36"/>
    <w:rsid w:val="00406967"/>
    <w:rsid w:val="00407129"/>
    <w:rsid w:val="00407C73"/>
    <w:rsid w:val="004112D4"/>
    <w:rsid w:val="00412B82"/>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61E0"/>
    <w:rsid w:val="004D6FB2"/>
    <w:rsid w:val="004E0E24"/>
    <w:rsid w:val="004E52DB"/>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1B9C"/>
    <w:rsid w:val="005522DF"/>
    <w:rsid w:val="00553F9E"/>
    <w:rsid w:val="005570BC"/>
    <w:rsid w:val="00560E77"/>
    <w:rsid w:val="005625FF"/>
    <w:rsid w:val="005637E1"/>
    <w:rsid w:val="00567851"/>
    <w:rsid w:val="005678C2"/>
    <w:rsid w:val="00570A55"/>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343D"/>
    <w:rsid w:val="005B4F79"/>
    <w:rsid w:val="005B5F79"/>
    <w:rsid w:val="005C742C"/>
    <w:rsid w:val="005D4099"/>
    <w:rsid w:val="005D499E"/>
    <w:rsid w:val="005D5879"/>
    <w:rsid w:val="005E2012"/>
    <w:rsid w:val="005E22D4"/>
    <w:rsid w:val="005E355B"/>
    <w:rsid w:val="005E44FF"/>
    <w:rsid w:val="005F28A0"/>
    <w:rsid w:val="005F3B35"/>
    <w:rsid w:val="00612248"/>
    <w:rsid w:val="00615BB7"/>
    <w:rsid w:val="006218C2"/>
    <w:rsid w:val="00622351"/>
    <w:rsid w:val="00622857"/>
    <w:rsid w:val="00624333"/>
    <w:rsid w:val="006250B5"/>
    <w:rsid w:val="0062558F"/>
    <w:rsid w:val="006316A2"/>
    <w:rsid w:val="0063320F"/>
    <w:rsid w:val="00641155"/>
    <w:rsid w:val="006517D2"/>
    <w:rsid w:val="006518F0"/>
    <w:rsid w:val="00652659"/>
    <w:rsid w:val="00653A7B"/>
    <w:rsid w:val="006610EB"/>
    <w:rsid w:val="0066228C"/>
    <w:rsid w:val="00664730"/>
    <w:rsid w:val="00664973"/>
    <w:rsid w:val="00665AD5"/>
    <w:rsid w:val="00666C16"/>
    <w:rsid w:val="00670009"/>
    <w:rsid w:val="00673D8C"/>
    <w:rsid w:val="00674750"/>
    <w:rsid w:val="00675D7D"/>
    <w:rsid w:val="0068098D"/>
    <w:rsid w:val="0068234B"/>
    <w:rsid w:val="006872CB"/>
    <w:rsid w:val="00690585"/>
    <w:rsid w:val="00690A0E"/>
    <w:rsid w:val="006934C9"/>
    <w:rsid w:val="006937A4"/>
    <w:rsid w:val="006A4779"/>
    <w:rsid w:val="006A75D6"/>
    <w:rsid w:val="006B11F2"/>
    <w:rsid w:val="006B1B4E"/>
    <w:rsid w:val="006B60CC"/>
    <w:rsid w:val="006B70A7"/>
    <w:rsid w:val="006C113F"/>
    <w:rsid w:val="006C3F3C"/>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29B"/>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0F20"/>
    <w:rsid w:val="00795633"/>
    <w:rsid w:val="007963FC"/>
    <w:rsid w:val="00796834"/>
    <w:rsid w:val="007A04CD"/>
    <w:rsid w:val="007A05DD"/>
    <w:rsid w:val="007A1685"/>
    <w:rsid w:val="007A16ED"/>
    <w:rsid w:val="007A3985"/>
    <w:rsid w:val="007A418C"/>
    <w:rsid w:val="007A5020"/>
    <w:rsid w:val="007B00C5"/>
    <w:rsid w:val="007C1642"/>
    <w:rsid w:val="007D5114"/>
    <w:rsid w:val="007D67DE"/>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2108"/>
    <w:rsid w:val="008338B0"/>
    <w:rsid w:val="00851D16"/>
    <w:rsid w:val="00852024"/>
    <w:rsid w:val="008522B7"/>
    <w:rsid w:val="0085750B"/>
    <w:rsid w:val="00857577"/>
    <w:rsid w:val="0085796F"/>
    <w:rsid w:val="008644CF"/>
    <w:rsid w:val="00865463"/>
    <w:rsid w:val="00866754"/>
    <w:rsid w:val="0086700B"/>
    <w:rsid w:val="0087152F"/>
    <w:rsid w:val="00872A2E"/>
    <w:rsid w:val="008733EA"/>
    <w:rsid w:val="00880541"/>
    <w:rsid w:val="008824C1"/>
    <w:rsid w:val="00884454"/>
    <w:rsid w:val="00885307"/>
    <w:rsid w:val="00887402"/>
    <w:rsid w:val="0089009D"/>
    <w:rsid w:val="008A24D8"/>
    <w:rsid w:val="008A27FD"/>
    <w:rsid w:val="008A3E96"/>
    <w:rsid w:val="008B2A73"/>
    <w:rsid w:val="008B3EEE"/>
    <w:rsid w:val="008B623E"/>
    <w:rsid w:val="008B7FF3"/>
    <w:rsid w:val="008C3721"/>
    <w:rsid w:val="008E0EFF"/>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2EE5"/>
    <w:rsid w:val="009147A6"/>
    <w:rsid w:val="00915404"/>
    <w:rsid w:val="009154A6"/>
    <w:rsid w:val="009159C2"/>
    <w:rsid w:val="00915BDF"/>
    <w:rsid w:val="009170D9"/>
    <w:rsid w:val="0092466D"/>
    <w:rsid w:val="009249CD"/>
    <w:rsid w:val="009259FA"/>
    <w:rsid w:val="00925D95"/>
    <w:rsid w:val="00931C68"/>
    <w:rsid w:val="009455FD"/>
    <w:rsid w:val="009463ED"/>
    <w:rsid w:val="0094728C"/>
    <w:rsid w:val="00951748"/>
    <w:rsid w:val="00956905"/>
    <w:rsid w:val="009639E9"/>
    <w:rsid w:val="00966028"/>
    <w:rsid w:val="009706F3"/>
    <w:rsid w:val="00974535"/>
    <w:rsid w:val="00982CD8"/>
    <w:rsid w:val="00986734"/>
    <w:rsid w:val="00990012"/>
    <w:rsid w:val="009974FB"/>
    <w:rsid w:val="009A022B"/>
    <w:rsid w:val="009A4E95"/>
    <w:rsid w:val="009A58BD"/>
    <w:rsid w:val="009A7DFA"/>
    <w:rsid w:val="009B2C5D"/>
    <w:rsid w:val="009B2EFD"/>
    <w:rsid w:val="009B571E"/>
    <w:rsid w:val="009C3AAE"/>
    <w:rsid w:val="009D279F"/>
    <w:rsid w:val="009D4610"/>
    <w:rsid w:val="009D5EB6"/>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666F"/>
    <w:rsid w:val="00A37F5E"/>
    <w:rsid w:val="00A4124B"/>
    <w:rsid w:val="00A42A7F"/>
    <w:rsid w:val="00A44D93"/>
    <w:rsid w:val="00A464B7"/>
    <w:rsid w:val="00A5429D"/>
    <w:rsid w:val="00A6752B"/>
    <w:rsid w:val="00A76A96"/>
    <w:rsid w:val="00A77ECC"/>
    <w:rsid w:val="00A81065"/>
    <w:rsid w:val="00A8166C"/>
    <w:rsid w:val="00A843F5"/>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0C33"/>
    <w:rsid w:val="00B52397"/>
    <w:rsid w:val="00B52E82"/>
    <w:rsid w:val="00B539F4"/>
    <w:rsid w:val="00B60566"/>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6E18"/>
    <w:rsid w:val="00B97782"/>
    <w:rsid w:val="00BA3103"/>
    <w:rsid w:val="00BA3666"/>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0B56"/>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08E4"/>
    <w:rsid w:val="00CC1AFD"/>
    <w:rsid w:val="00CC24E6"/>
    <w:rsid w:val="00CC2D33"/>
    <w:rsid w:val="00CC74DB"/>
    <w:rsid w:val="00CD0A21"/>
    <w:rsid w:val="00CD2624"/>
    <w:rsid w:val="00CD6A68"/>
    <w:rsid w:val="00CE1910"/>
    <w:rsid w:val="00CE3BAE"/>
    <w:rsid w:val="00CE4A2D"/>
    <w:rsid w:val="00CF06E9"/>
    <w:rsid w:val="00CF0B00"/>
    <w:rsid w:val="00CF24DE"/>
    <w:rsid w:val="00CF3F1F"/>
    <w:rsid w:val="00CF543E"/>
    <w:rsid w:val="00CF7557"/>
    <w:rsid w:val="00D03AA6"/>
    <w:rsid w:val="00D04DC8"/>
    <w:rsid w:val="00D12BF3"/>
    <w:rsid w:val="00D17D83"/>
    <w:rsid w:val="00D25996"/>
    <w:rsid w:val="00D274C9"/>
    <w:rsid w:val="00D3197A"/>
    <w:rsid w:val="00D31A1E"/>
    <w:rsid w:val="00D328D4"/>
    <w:rsid w:val="00D33329"/>
    <w:rsid w:val="00D345EC"/>
    <w:rsid w:val="00D45870"/>
    <w:rsid w:val="00D56505"/>
    <w:rsid w:val="00D57736"/>
    <w:rsid w:val="00D60BA1"/>
    <w:rsid w:val="00D61604"/>
    <w:rsid w:val="00D63EA6"/>
    <w:rsid w:val="00D66B3B"/>
    <w:rsid w:val="00D6746E"/>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5ED"/>
    <w:rsid w:val="00DC3D45"/>
    <w:rsid w:val="00DC3EAE"/>
    <w:rsid w:val="00DC647C"/>
    <w:rsid w:val="00DD0434"/>
    <w:rsid w:val="00DD4ED5"/>
    <w:rsid w:val="00DD5312"/>
    <w:rsid w:val="00DD6FE0"/>
    <w:rsid w:val="00DE0B72"/>
    <w:rsid w:val="00DE6494"/>
    <w:rsid w:val="00DF1E73"/>
    <w:rsid w:val="00DF3894"/>
    <w:rsid w:val="00DF4416"/>
    <w:rsid w:val="00DF54C7"/>
    <w:rsid w:val="00DF5742"/>
    <w:rsid w:val="00DF759A"/>
    <w:rsid w:val="00E01657"/>
    <w:rsid w:val="00E06F05"/>
    <w:rsid w:val="00E11172"/>
    <w:rsid w:val="00E12E18"/>
    <w:rsid w:val="00E142EC"/>
    <w:rsid w:val="00E21475"/>
    <w:rsid w:val="00E246FA"/>
    <w:rsid w:val="00E24A94"/>
    <w:rsid w:val="00E24C7B"/>
    <w:rsid w:val="00E34CF3"/>
    <w:rsid w:val="00E40327"/>
    <w:rsid w:val="00E41C30"/>
    <w:rsid w:val="00E507B0"/>
    <w:rsid w:val="00E5391D"/>
    <w:rsid w:val="00E57137"/>
    <w:rsid w:val="00E61684"/>
    <w:rsid w:val="00E672FA"/>
    <w:rsid w:val="00E67489"/>
    <w:rsid w:val="00E725FE"/>
    <w:rsid w:val="00E72F15"/>
    <w:rsid w:val="00E75A03"/>
    <w:rsid w:val="00E80441"/>
    <w:rsid w:val="00E806A3"/>
    <w:rsid w:val="00E83124"/>
    <w:rsid w:val="00E93256"/>
    <w:rsid w:val="00E94F7D"/>
    <w:rsid w:val="00E95D40"/>
    <w:rsid w:val="00EA7009"/>
    <w:rsid w:val="00EA756F"/>
    <w:rsid w:val="00EB0D63"/>
    <w:rsid w:val="00EB5A45"/>
    <w:rsid w:val="00EB5D04"/>
    <w:rsid w:val="00EB709A"/>
    <w:rsid w:val="00EB732C"/>
    <w:rsid w:val="00EC0A31"/>
    <w:rsid w:val="00EC0DA0"/>
    <w:rsid w:val="00ED1626"/>
    <w:rsid w:val="00ED3D74"/>
    <w:rsid w:val="00ED5B88"/>
    <w:rsid w:val="00ED7BD7"/>
    <w:rsid w:val="00EE1B77"/>
    <w:rsid w:val="00EE24B3"/>
    <w:rsid w:val="00EE3905"/>
    <w:rsid w:val="00EE73C2"/>
    <w:rsid w:val="00EE7779"/>
    <w:rsid w:val="00EF3BD8"/>
    <w:rsid w:val="00EF4FC3"/>
    <w:rsid w:val="00EF5CEE"/>
    <w:rsid w:val="00F00101"/>
    <w:rsid w:val="00F01D59"/>
    <w:rsid w:val="00F04815"/>
    <w:rsid w:val="00F04CE7"/>
    <w:rsid w:val="00F04F3B"/>
    <w:rsid w:val="00F054CD"/>
    <w:rsid w:val="00F13755"/>
    <w:rsid w:val="00F14091"/>
    <w:rsid w:val="00F14148"/>
    <w:rsid w:val="00F15EFD"/>
    <w:rsid w:val="00F162E3"/>
    <w:rsid w:val="00F216ED"/>
    <w:rsid w:val="00F25C13"/>
    <w:rsid w:val="00F2670B"/>
    <w:rsid w:val="00F3054C"/>
    <w:rsid w:val="00F328AD"/>
    <w:rsid w:val="00F406C7"/>
    <w:rsid w:val="00F54BC5"/>
    <w:rsid w:val="00F54C76"/>
    <w:rsid w:val="00F671F7"/>
    <w:rsid w:val="00F70558"/>
    <w:rsid w:val="00F8386F"/>
    <w:rsid w:val="00F85039"/>
    <w:rsid w:val="00F8572E"/>
    <w:rsid w:val="00F866AA"/>
    <w:rsid w:val="00F9163A"/>
    <w:rsid w:val="00F9199C"/>
    <w:rsid w:val="00F96B09"/>
    <w:rsid w:val="00FA09A8"/>
    <w:rsid w:val="00FA10D2"/>
    <w:rsid w:val="00FA6E41"/>
    <w:rsid w:val="00FA70E2"/>
    <w:rsid w:val="00FB1539"/>
    <w:rsid w:val="00FD12E4"/>
    <w:rsid w:val="00FE0AAA"/>
    <w:rsid w:val="00FF1275"/>
    <w:rsid w:val="00FF1C64"/>
    <w:rsid w:val="00FF34CD"/>
    <w:rsid w:val="00FF5B67"/>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8FC03F"/>
  <w15:docId w15:val="{D61509D5-3254-4434-933C-49F9B14D5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napToGrid w:val="0"/>
      <w:sz w:val="24"/>
      <w:lang w:val="en-GB"/>
    </w:rPr>
  </w:style>
  <w:style w:type="paragraph" w:styleId="1">
    <w:name w:val="heading 1"/>
    <w:basedOn w:val="a0"/>
    <w:next w:val="a0"/>
    <w:qFormat/>
    <w:pPr>
      <w:keepNext/>
      <w:jc w:val="center"/>
      <w:outlineLvl w:val="0"/>
    </w:pPr>
    <w:rPr>
      <w:rFonts w:ascii="Arial" w:hAnsi="Arial"/>
      <w:b/>
      <w:color w:val="FF0000"/>
      <w:sz w:val="28"/>
    </w:rPr>
  </w:style>
  <w:style w:type="paragraph" w:styleId="2">
    <w:name w:val="heading 2"/>
    <w:basedOn w:val="a0"/>
    <w:next w:val="a0"/>
    <w:link w:val="20"/>
    <w:qFormat/>
    <w:pPr>
      <w:keepNext/>
      <w:ind w:left="1276" w:hanging="425"/>
      <w:jc w:val="both"/>
      <w:outlineLvl w:val="1"/>
    </w:pPr>
    <w:rPr>
      <w:rFonts w:ascii="Arial" w:hAnsi="Arial"/>
      <w:b/>
      <w:sz w:val="20"/>
      <w:lang w:val="fr-FR"/>
    </w:rPr>
  </w:style>
  <w:style w:type="paragraph" w:styleId="3">
    <w:name w:val="heading 3"/>
    <w:basedOn w:val="a0"/>
    <w:next w:val="a0"/>
    <w:link w:val="30"/>
    <w:qFormat/>
    <w:pPr>
      <w:keepNext/>
      <w:jc w:val="center"/>
      <w:outlineLvl w:val="2"/>
    </w:pPr>
    <w:rPr>
      <w:rFonts w:ascii="Arial" w:hAnsi="Arial"/>
      <w:b/>
      <w:color w:val="FF0000"/>
      <w:sz w:val="36"/>
      <w:lang w:val="fr-FR"/>
    </w:rPr>
  </w:style>
  <w:style w:type="paragraph" w:styleId="4">
    <w:name w:val="heading 4"/>
    <w:basedOn w:val="a0"/>
    <w:next w:val="a0"/>
    <w:qFormat/>
    <w:pPr>
      <w:keepNext/>
      <w:numPr>
        <w:ilvl w:val="3"/>
        <w:numId w:val="2"/>
      </w:numPr>
      <w:spacing w:before="240" w:after="60"/>
      <w:outlineLvl w:val="3"/>
    </w:pPr>
    <w:rPr>
      <w:rFonts w:ascii="Arial" w:hAnsi="Arial"/>
      <w:b/>
      <w:lang w:val="sv-SE"/>
    </w:rPr>
  </w:style>
  <w:style w:type="paragraph" w:styleId="5">
    <w:name w:val="heading 5"/>
    <w:basedOn w:val="a0"/>
    <w:next w:val="a0"/>
    <w:qFormat/>
    <w:pPr>
      <w:keepNext/>
      <w:jc w:val="both"/>
      <w:outlineLvl w:val="4"/>
    </w:pPr>
    <w:rPr>
      <w:rFonts w:ascii="Arial" w:hAnsi="Arial"/>
      <w:b/>
      <w:sz w:val="20"/>
    </w:rPr>
  </w:style>
  <w:style w:type="paragraph" w:styleId="7">
    <w:name w:val="heading 7"/>
    <w:basedOn w:val="a0"/>
    <w:next w:val="a0"/>
    <w:qFormat/>
    <w:pPr>
      <w:keepNext/>
      <w:jc w:val="center"/>
      <w:outlineLvl w:val="6"/>
    </w:pPr>
    <w:rPr>
      <w:rFonts w:ascii="Arial" w:hAnsi="Arial"/>
      <w:b/>
      <w:color w:val="008000"/>
      <w:sz w:val="32"/>
    </w:rPr>
  </w:style>
  <w:style w:type="paragraph" w:styleId="8">
    <w:name w:val="heading 8"/>
    <w:basedOn w:val="a0"/>
    <w:next w:val="a0"/>
    <w:qFormat/>
    <w:pPr>
      <w:keepNext/>
      <w:numPr>
        <w:numId w:val="1"/>
      </w:numPr>
      <w:jc w:val="both"/>
      <w:outlineLvl w:val="7"/>
    </w:pPr>
    <w:rPr>
      <w:rFonts w:ascii="Arial" w:hAnsi="Arial"/>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oddl-nadpis">
    <w:name w:val="oddíl-nadpis"/>
    <w:basedOn w:val="a0"/>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0"/>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0"/>
    <w:next w:val="a0"/>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0"/>
    <w:next w:val="a0"/>
    <w:autoRedefine/>
    <w:semiHidden/>
    <w:pPr>
      <w:tabs>
        <w:tab w:val="left" w:pos="400"/>
        <w:tab w:val="left" w:pos="851"/>
        <w:tab w:val="left" w:pos="1701"/>
        <w:tab w:val="right" w:leader="hyphen" w:pos="9062"/>
      </w:tabs>
    </w:pPr>
    <w:rPr>
      <w:i/>
      <w:noProof/>
      <w:sz w:val="22"/>
    </w:rPr>
  </w:style>
  <w:style w:type="paragraph" w:customStyle="1" w:styleId="bullet-3">
    <w:name w:val="bullet-3"/>
    <w:basedOn w:val="a0"/>
    <w:pPr>
      <w:widowControl w:val="0"/>
      <w:spacing w:before="240" w:line="240" w:lineRule="exact"/>
      <w:ind w:left="2212" w:hanging="284"/>
      <w:jc w:val="both"/>
    </w:pPr>
    <w:rPr>
      <w:rFonts w:ascii="Arial" w:hAnsi="Arial"/>
      <w:lang w:val="cs-CZ"/>
    </w:rPr>
  </w:style>
  <w:style w:type="paragraph" w:styleId="a4">
    <w:name w:val="footer"/>
    <w:basedOn w:val="a0"/>
    <w:link w:val="a5"/>
    <w:pPr>
      <w:tabs>
        <w:tab w:val="center" w:pos="4320"/>
        <w:tab w:val="right" w:pos="8640"/>
      </w:tabs>
    </w:pPr>
  </w:style>
  <w:style w:type="paragraph" w:styleId="a6">
    <w:name w:val="header"/>
    <w:basedOn w:val="a0"/>
    <w:pPr>
      <w:tabs>
        <w:tab w:val="center" w:pos="4536"/>
        <w:tab w:val="right" w:pos="9072"/>
      </w:tabs>
    </w:pPr>
    <w:rPr>
      <w:rFonts w:ascii="Arial" w:hAnsi="Arial"/>
      <w:sz w:val="20"/>
    </w:rPr>
  </w:style>
  <w:style w:type="paragraph" w:styleId="a7">
    <w:name w:val="Body Text Indent"/>
    <w:basedOn w:val="a0"/>
    <w:pPr>
      <w:jc w:val="both"/>
    </w:pPr>
    <w:rPr>
      <w:sz w:val="22"/>
    </w:rPr>
  </w:style>
  <w:style w:type="paragraph" w:styleId="a8">
    <w:name w:val="Body Text"/>
    <w:basedOn w:val="a0"/>
    <w:pPr>
      <w:jc w:val="both"/>
    </w:pPr>
    <w:rPr>
      <w:rFonts w:ascii="Arial" w:hAnsi="Arial"/>
      <w:sz w:val="20"/>
    </w:rPr>
  </w:style>
  <w:style w:type="paragraph" w:styleId="a9">
    <w:name w:val="Normal Indent"/>
    <w:basedOn w:val="a0"/>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a">
    <w:name w:val="footnote text"/>
    <w:aliases w:val="Schriftart: 9 pt,Schriftart: 10 pt,Schriftart: 8 pt,WB-Fußnotentext,FoodNote,ft,Footnote,Footnote Text Char Char,Footnote Text Char1 Char Char,Footnote Text Char Char Char Char,fn,f,Voetnoottekst Char,Footnote Text Char1 Cha"/>
    <w:basedOn w:val="a0"/>
    <w:link w:val="ab"/>
    <w:qFormat/>
    <w:rPr>
      <w:sz w:val="20"/>
    </w:rPr>
  </w:style>
  <w:style w:type="character" w:styleId="ac">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d">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character" w:styleId="ae">
    <w:name w:val="page number"/>
    <w:basedOn w:val="a1"/>
  </w:style>
  <w:style w:type="paragraph" w:styleId="af">
    <w:name w:val="Plain Text"/>
    <w:basedOn w:val="a0"/>
    <w:rPr>
      <w:rFonts w:ascii="Courier New" w:hAnsi="Courier New"/>
      <w:sz w:val="20"/>
    </w:rPr>
  </w:style>
  <w:style w:type="character" w:styleId="af0">
    <w:name w:val="FollowedHyperlink"/>
    <w:rPr>
      <w:color w:val="800080"/>
      <w:u w:val="single"/>
    </w:rPr>
  </w:style>
  <w:style w:type="paragraph" w:customStyle="1" w:styleId="Blockquote">
    <w:name w:val="Blockquote"/>
    <w:basedOn w:val="a0"/>
    <w:pPr>
      <w:widowControl w:val="0"/>
      <w:spacing w:before="100" w:after="100"/>
      <w:ind w:left="360" w:right="360"/>
    </w:pPr>
  </w:style>
  <w:style w:type="paragraph" w:customStyle="1" w:styleId="Text1">
    <w:name w:val="Text 1"/>
    <w:basedOn w:val="a0"/>
    <w:pPr>
      <w:spacing w:before="120" w:after="120"/>
      <w:ind w:left="851"/>
      <w:jc w:val="both"/>
    </w:pPr>
  </w:style>
  <w:style w:type="paragraph" w:customStyle="1" w:styleId="ManualNumPar1">
    <w:name w:val="Manual NumPar 1"/>
    <w:basedOn w:val="a0"/>
    <w:next w:val="Text1"/>
    <w:pPr>
      <w:spacing w:before="120" w:after="120"/>
      <w:ind w:left="851" w:hanging="851"/>
      <w:jc w:val="both"/>
    </w:pPr>
  </w:style>
  <w:style w:type="paragraph" w:customStyle="1" w:styleId="Point1">
    <w:name w:val="Point 1"/>
    <w:basedOn w:val="a0"/>
    <w:pPr>
      <w:spacing w:before="120" w:after="120"/>
      <w:ind w:left="1418" w:hanging="567"/>
      <w:jc w:val="both"/>
    </w:pPr>
  </w:style>
  <w:style w:type="paragraph" w:styleId="af1">
    <w:name w:val="Subtitle"/>
    <w:basedOn w:val="a0"/>
    <w:qFormat/>
    <w:pPr>
      <w:spacing w:before="120" w:after="120"/>
      <w:jc w:val="center"/>
    </w:pPr>
    <w:rPr>
      <w:rFonts w:ascii="Arial" w:hAnsi="Arial"/>
      <w:b/>
      <w:sz w:val="28"/>
      <w:lang w:val="fr-BE"/>
    </w:rPr>
  </w:style>
  <w:style w:type="paragraph" w:styleId="af2">
    <w:name w:val="Title"/>
    <w:basedOn w:val="a0"/>
    <w:link w:val="af3"/>
    <w:qFormat/>
    <w:pPr>
      <w:spacing w:before="120" w:after="120"/>
      <w:jc w:val="center"/>
    </w:pPr>
    <w:rPr>
      <w:rFonts w:ascii="Arial" w:hAnsi="Arial"/>
      <w:b/>
      <w:sz w:val="28"/>
      <w:lang w:val="fr-BE"/>
    </w:rPr>
  </w:style>
  <w:style w:type="paragraph" w:styleId="31">
    <w:name w:val="toc 3"/>
    <w:basedOn w:val="a0"/>
    <w:next w:val="a0"/>
    <w:autoRedefine/>
    <w:semiHidden/>
    <w:pPr>
      <w:ind w:left="480"/>
    </w:pPr>
  </w:style>
  <w:style w:type="paragraph" w:styleId="40">
    <w:name w:val="toc 4"/>
    <w:basedOn w:val="a0"/>
    <w:next w:val="a0"/>
    <w:autoRedefine/>
    <w:semiHidden/>
    <w:pPr>
      <w:ind w:left="720"/>
    </w:pPr>
  </w:style>
  <w:style w:type="paragraph" w:styleId="50">
    <w:name w:val="toc 5"/>
    <w:basedOn w:val="a0"/>
    <w:next w:val="a0"/>
    <w:autoRedefine/>
    <w:semiHidden/>
    <w:pPr>
      <w:ind w:left="960"/>
    </w:pPr>
  </w:style>
  <w:style w:type="paragraph" w:styleId="6">
    <w:name w:val="toc 6"/>
    <w:basedOn w:val="a0"/>
    <w:next w:val="a0"/>
    <w:autoRedefine/>
    <w:semiHidden/>
    <w:pPr>
      <w:ind w:left="1200"/>
    </w:pPr>
  </w:style>
  <w:style w:type="paragraph" w:styleId="70">
    <w:name w:val="toc 7"/>
    <w:basedOn w:val="a0"/>
    <w:next w:val="a0"/>
    <w:autoRedefine/>
    <w:semiHidden/>
    <w:pPr>
      <w:ind w:left="1440"/>
    </w:pPr>
  </w:style>
  <w:style w:type="paragraph" w:styleId="80">
    <w:name w:val="toc 8"/>
    <w:basedOn w:val="a0"/>
    <w:next w:val="a0"/>
    <w:autoRedefine/>
    <w:semiHidden/>
    <w:pPr>
      <w:ind w:left="1680"/>
    </w:pPr>
  </w:style>
  <w:style w:type="paragraph" w:styleId="9">
    <w:name w:val="toc 9"/>
    <w:basedOn w:val="a0"/>
    <w:next w:val="a0"/>
    <w:autoRedefine/>
    <w:semiHidden/>
    <w:pPr>
      <w:ind w:left="1920"/>
    </w:pPr>
  </w:style>
  <w:style w:type="paragraph" w:styleId="af4">
    <w:name w:val="Balloon Text"/>
    <w:basedOn w:val="a0"/>
    <w:semiHidden/>
    <w:rsid w:val="0087152F"/>
    <w:rPr>
      <w:rFonts w:ascii="Tahoma" w:hAnsi="Tahoma" w:cs="Tahoma"/>
      <w:sz w:val="16"/>
      <w:szCs w:val="16"/>
    </w:rPr>
  </w:style>
  <w:style w:type="paragraph" w:customStyle="1" w:styleId="titre4">
    <w:name w:val="titre4"/>
    <w:basedOn w:val="a0"/>
    <w:pPr>
      <w:numPr>
        <w:numId w:val="2"/>
      </w:numPr>
      <w:tabs>
        <w:tab w:val="clear" w:pos="435"/>
        <w:tab w:val="decimal" w:pos="357"/>
      </w:tabs>
      <w:ind w:left="357" w:hanging="357"/>
    </w:pPr>
    <w:rPr>
      <w:rFonts w:ascii="Arial" w:hAnsi="Arial"/>
      <w:b/>
    </w:rPr>
  </w:style>
  <w:style w:type="paragraph" w:styleId="11">
    <w:name w:val="index 1"/>
    <w:basedOn w:val="a0"/>
    <w:next w:val="a0"/>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0"/>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0"/>
    <w:next w:val="a0"/>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5">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8"/>
    <w:rsid w:val="001050EE"/>
    <w:pPr>
      <w:spacing w:before="60" w:after="60"/>
      <w:ind w:right="-1"/>
    </w:pPr>
    <w:rPr>
      <w:rFonts w:ascii="Times New Roman" w:hAnsi="Times New Roman"/>
      <w:snapToGrid/>
      <w:sz w:val="22"/>
      <w:lang w:eastAsia="fr-FR"/>
    </w:rPr>
  </w:style>
  <w:style w:type="paragraph" w:customStyle="1" w:styleId="evidence1">
    <w:name w:val="evidence1"/>
    <w:basedOn w:val="a0"/>
    <w:rsid w:val="001050EE"/>
    <w:pPr>
      <w:spacing w:line="360" w:lineRule="auto"/>
      <w:ind w:left="1134" w:hanging="283"/>
      <w:jc w:val="both"/>
    </w:pPr>
    <w:rPr>
      <w:rFonts w:ascii="Arial" w:hAnsi="Arial" w:cs="Arial"/>
      <w:snapToGrid/>
      <w:sz w:val="20"/>
      <w:lang w:eastAsia="en-GB"/>
    </w:rPr>
  </w:style>
  <w:style w:type="paragraph" w:styleId="af6">
    <w:name w:val="Document Map"/>
    <w:basedOn w:val="a0"/>
    <w:semiHidden/>
    <w:rsid w:val="005478E4"/>
    <w:pPr>
      <w:shd w:val="clear" w:color="auto" w:fill="000080"/>
    </w:pPr>
    <w:rPr>
      <w:rFonts w:ascii="Tahoma" w:hAnsi="Tahoma" w:cs="Tahoma"/>
      <w:snapToGrid/>
      <w:sz w:val="20"/>
      <w:lang w:eastAsia="en-GB"/>
    </w:rPr>
  </w:style>
  <w:style w:type="paragraph" w:customStyle="1" w:styleId="Style2">
    <w:name w:val="Style2"/>
    <w:basedOn w:val="a0"/>
    <w:next w:val="a0"/>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3"/>
    <w:rsid w:val="005478E4"/>
    <w:pPr>
      <w:numPr>
        <w:numId w:val="3"/>
      </w:numPr>
    </w:pPr>
  </w:style>
  <w:style w:type="paragraph" w:customStyle="1" w:styleId="Style11ptBlackJustifiedRight001cmBefore865ptL">
    <w:name w:val="Style 11 pt Black Justified Right:  001 cm Before:  865 pt L..."/>
    <w:basedOn w:val="a0"/>
    <w:next w:val="a0"/>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3"/>
    <w:rsid w:val="005478E4"/>
    <w:pPr>
      <w:numPr>
        <w:numId w:val="4"/>
      </w:numPr>
    </w:pPr>
  </w:style>
  <w:style w:type="paragraph" w:customStyle="1" w:styleId="StyleHeading3">
    <w:name w:val="Style Heading 3"/>
    <w:basedOn w:val="3"/>
    <w:next w:val="a0"/>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a0"/>
    <w:next w:val="a0"/>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0"/>
    <w:rsid w:val="00F9163A"/>
    <w:rPr>
      <w:snapToGrid/>
      <w:lang w:eastAsia="en-GB"/>
    </w:rPr>
  </w:style>
  <w:style w:type="paragraph" w:customStyle="1" w:styleId="Text2">
    <w:name w:val="Text 2"/>
    <w:basedOn w:val="a0"/>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7">
    <w:name w:val="Table Grid"/>
    <w:basedOn w:val="a2"/>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1"/>
    <w:next w:val="a0"/>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0"/>
    <w:rsid w:val="00F85039"/>
    <w:pPr>
      <w:spacing w:before="240"/>
      <w:ind w:left="1701"/>
      <w:jc w:val="right"/>
    </w:pPr>
    <w:rPr>
      <w:rFonts w:ascii="Optima" w:hAnsi="Optima"/>
      <w:b/>
      <w:snapToGrid/>
      <w:sz w:val="28"/>
      <w:lang w:eastAsia="en-GB"/>
    </w:rPr>
  </w:style>
  <w:style w:type="paragraph" w:styleId="af8">
    <w:name w:val="Block Text"/>
    <w:basedOn w:val="a0"/>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0"/>
    <w:rsid w:val="00B7615B"/>
    <w:pPr>
      <w:spacing w:after="160" w:line="240" w:lineRule="exact"/>
    </w:pPr>
    <w:rPr>
      <w:rFonts w:ascii="Tahoma" w:hAnsi="Tahoma"/>
      <w:snapToGrid/>
      <w:sz w:val="20"/>
      <w:lang w:val="en-US"/>
    </w:rPr>
  </w:style>
  <w:style w:type="paragraph" w:customStyle="1" w:styleId="classification">
    <w:name w:val="classification"/>
    <w:basedOn w:val="a0"/>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9">
    <w:name w:val="annotation reference"/>
    <w:rsid w:val="004842DD"/>
    <w:rPr>
      <w:sz w:val="16"/>
      <w:szCs w:val="16"/>
    </w:rPr>
  </w:style>
  <w:style w:type="paragraph" w:styleId="afa">
    <w:name w:val="annotation text"/>
    <w:basedOn w:val="a0"/>
    <w:link w:val="afb"/>
    <w:rsid w:val="004842DD"/>
    <w:rPr>
      <w:sz w:val="20"/>
    </w:rPr>
  </w:style>
  <w:style w:type="paragraph" w:styleId="afc">
    <w:name w:val="annotation subject"/>
    <w:basedOn w:val="afa"/>
    <w:next w:val="afa"/>
    <w:semiHidden/>
    <w:rsid w:val="004842DD"/>
    <w:rPr>
      <w:b/>
      <w:bCs/>
    </w:rPr>
  </w:style>
  <w:style w:type="character" w:customStyle="1" w:styleId="af3">
    <w:name w:val="Заглавие Знак"/>
    <w:link w:val="af2"/>
    <w:locked/>
    <w:rsid w:val="00553F9E"/>
    <w:rPr>
      <w:rFonts w:ascii="Arial" w:hAnsi="Arial"/>
      <w:b/>
      <w:snapToGrid w:val="0"/>
      <w:sz w:val="28"/>
      <w:lang w:val="fr-BE" w:eastAsia="en-US" w:bidi="ar-SA"/>
    </w:rPr>
  </w:style>
  <w:style w:type="paragraph" w:styleId="a">
    <w:name w:val="List Number"/>
    <w:basedOn w:val="a0"/>
    <w:rsid w:val="00553F9E"/>
    <w:pPr>
      <w:numPr>
        <w:numId w:val="6"/>
      </w:numPr>
      <w:spacing w:after="240"/>
      <w:jc w:val="both"/>
    </w:pPr>
    <w:rPr>
      <w:snapToGrid/>
    </w:rPr>
  </w:style>
  <w:style w:type="paragraph" w:customStyle="1" w:styleId="ListNumberLevel2">
    <w:name w:val="List Number (Level 2)"/>
    <w:basedOn w:val="a0"/>
    <w:rsid w:val="00553F9E"/>
    <w:pPr>
      <w:numPr>
        <w:ilvl w:val="1"/>
        <w:numId w:val="6"/>
      </w:numPr>
      <w:spacing w:after="240"/>
      <w:jc w:val="both"/>
    </w:pPr>
    <w:rPr>
      <w:snapToGrid/>
    </w:rPr>
  </w:style>
  <w:style w:type="paragraph" w:customStyle="1" w:styleId="ListNumberLevel3">
    <w:name w:val="List Number (Level 3)"/>
    <w:basedOn w:val="a0"/>
    <w:rsid w:val="00553F9E"/>
    <w:pPr>
      <w:numPr>
        <w:ilvl w:val="2"/>
        <w:numId w:val="6"/>
      </w:numPr>
      <w:spacing w:after="240"/>
      <w:jc w:val="both"/>
    </w:pPr>
    <w:rPr>
      <w:snapToGrid/>
    </w:rPr>
  </w:style>
  <w:style w:type="paragraph" w:customStyle="1" w:styleId="ListNumberLevel4">
    <w:name w:val="List Number (Level 4)"/>
    <w:basedOn w:val="a0"/>
    <w:rsid w:val="00553F9E"/>
    <w:pPr>
      <w:numPr>
        <w:ilvl w:val="3"/>
        <w:numId w:val="6"/>
      </w:numPr>
      <w:spacing w:after="240"/>
      <w:jc w:val="both"/>
    </w:pPr>
    <w:rPr>
      <w:snapToGrid/>
    </w:rPr>
  </w:style>
  <w:style w:type="character" w:customStyle="1" w:styleId="a5">
    <w:name w:val="Долен колонтитул Знак"/>
    <w:link w:val="a4"/>
    <w:rsid w:val="00745CC9"/>
    <w:rPr>
      <w:snapToGrid w:val="0"/>
      <w:sz w:val="24"/>
      <w:lang w:eastAsia="en-US"/>
    </w:rPr>
  </w:style>
  <w:style w:type="character" w:customStyle="1" w:styleId="afb">
    <w:name w:val="Текст на коментар Знак"/>
    <w:link w:val="afa"/>
    <w:rsid w:val="00C261B3"/>
    <w:rPr>
      <w:snapToGrid w:val="0"/>
      <w:lang w:eastAsia="en-US"/>
    </w:rPr>
  </w:style>
  <w:style w:type="character" w:customStyle="1" w:styleId="hps">
    <w:name w:val="hps"/>
    <w:rsid w:val="00821569"/>
  </w:style>
  <w:style w:type="character" w:customStyle="1" w:styleId="ab">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a"/>
    <w:rsid w:val="00127C86"/>
    <w:rPr>
      <w:snapToGrid w:val="0"/>
      <w:lang w:eastAsia="en-US"/>
    </w:rPr>
  </w:style>
  <w:style w:type="paragraph" w:styleId="afd">
    <w:name w:val="List Paragraph"/>
    <w:basedOn w:val="a0"/>
    <w:uiPriority w:val="34"/>
    <w:qFormat/>
    <w:rsid w:val="008321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lamunicipality@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pacbc-bgrs.eu" TargetMode="External"/><Relationship Id="rId4" Type="http://schemas.openxmlformats.org/officeDocument/2006/relationships/settings" Target="settings.xml"/><Relationship Id="rId9" Type="http://schemas.openxmlformats.org/officeDocument/2006/relationships/hyperlink" Target="http://ec.europa.eu/europeaid/work/visibility/index_en.htm_en"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A8712-1958-45D6-96F7-FE5245E37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2122</Words>
  <Characters>12096</Characters>
  <Application>Microsoft Office Word</Application>
  <DocSecurity>0</DocSecurity>
  <Lines>100</Lines>
  <Paragraphs>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Computer</cp:lastModifiedBy>
  <cp:revision>50</cp:revision>
  <cp:lastPrinted>2021-07-28T07:22:00Z</cp:lastPrinted>
  <dcterms:created xsi:type="dcterms:W3CDTF">2021-06-09T10:03:00Z</dcterms:created>
  <dcterms:modified xsi:type="dcterms:W3CDTF">2021-08-02T08:44:00Z</dcterms:modified>
</cp:coreProperties>
</file>